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109" w:rsidRDefault="00FD4109" w:rsidP="00FD410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Коллеги</w:t>
      </w:r>
      <w:r w:rsidR="00E73C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Счетной палаты рассмотре</w:t>
      </w:r>
      <w:r w:rsidR="00E73CCD">
        <w:rPr>
          <w:rFonts w:ascii="Times New Roman" w:hAnsi="Times New Roman" w:cs="Times New Roman"/>
          <w:color w:val="000000" w:themeColor="text1"/>
          <w:sz w:val="28"/>
          <w:szCs w:val="28"/>
        </w:rPr>
        <w:t>ла и утвердила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792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экспертно-аналитического мероприятия </w:t>
      </w:r>
      <w:r w:rsidRPr="00D407D8">
        <w:rPr>
          <w:rFonts w:ascii="Times New Roman" w:hAnsi="Times New Roman" w:cs="Times New Roman"/>
          <w:sz w:val="28"/>
          <w:szCs w:val="28"/>
        </w:rPr>
        <w:t>«Аудит в сфере закупок товаров, работ, услуг для обеспечения государственных нужд Чукотского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7D8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07D8">
        <w:rPr>
          <w:rFonts w:ascii="Times New Roman" w:hAnsi="Times New Roman" w:cs="Times New Roman"/>
          <w:sz w:val="28"/>
          <w:szCs w:val="28"/>
        </w:rPr>
        <w:t>1 год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54CB" w:rsidRPr="00177FD4" w:rsidRDefault="00E73CCD" w:rsidP="00E4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B576E">
        <w:rPr>
          <w:rFonts w:ascii="Times New Roman" w:hAnsi="Times New Roman" w:cs="Times New Roman"/>
          <w:sz w:val="28"/>
          <w:szCs w:val="28"/>
        </w:rPr>
        <w:t>проверки показали, что в</w:t>
      </w:r>
      <w:r w:rsidR="00E454CB" w:rsidRPr="00177FD4">
        <w:rPr>
          <w:rFonts w:ascii="Times New Roman" w:hAnsi="Times New Roman" w:cs="Times New Roman"/>
          <w:sz w:val="28"/>
          <w:szCs w:val="28"/>
        </w:rPr>
        <w:t xml:space="preserve"> Чукотском автономном округе </w:t>
      </w:r>
      <w:r w:rsidR="00E454CB">
        <w:rPr>
          <w:rFonts w:ascii="Times New Roman" w:hAnsi="Times New Roman" w:cs="Times New Roman"/>
          <w:sz w:val="28"/>
          <w:szCs w:val="28"/>
        </w:rPr>
        <w:t>обеспечена</w:t>
      </w:r>
      <w:r w:rsidR="00E454CB" w:rsidRPr="00177FD4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E454CB">
        <w:rPr>
          <w:rFonts w:ascii="Times New Roman" w:hAnsi="Times New Roman" w:cs="Times New Roman"/>
          <w:sz w:val="28"/>
          <w:szCs w:val="28"/>
        </w:rPr>
        <w:t>ая</w:t>
      </w:r>
      <w:r w:rsidR="00E454CB" w:rsidRPr="00177FD4">
        <w:rPr>
          <w:rFonts w:ascii="Times New Roman" w:hAnsi="Times New Roman" w:cs="Times New Roman"/>
          <w:sz w:val="28"/>
          <w:szCs w:val="28"/>
        </w:rPr>
        <w:t xml:space="preserve"> </w:t>
      </w:r>
      <w:r w:rsidR="00E454CB">
        <w:rPr>
          <w:rFonts w:ascii="Times New Roman" w:hAnsi="Times New Roman" w:cs="Times New Roman"/>
          <w:sz w:val="28"/>
          <w:szCs w:val="28"/>
        </w:rPr>
        <w:t>правовая база</w:t>
      </w:r>
      <w:r w:rsidR="00E454CB" w:rsidRPr="00177FD4">
        <w:rPr>
          <w:rFonts w:ascii="Times New Roman" w:hAnsi="Times New Roman" w:cs="Times New Roman"/>
          <w:sz w:val="28"/>
          <w:szCs w:val="28"/>
        </w:rPr>
        <w:t xml:space="preserve"> на региональном уровне с начала действия Федерального закона </w:t>
      </w:r>
      <w:r w:rsidR="0086663D">
        <w:rPr>
          <w:rFonts w:ascii="Times New Roman" w:hAnsi="Times New Roman" w:cs="Times New Roman"/>
          <w:sz w:val="28"/>
          <w:szCs w:val="28"/>
        </w:rPr>
        <w:t xml:space="preserve">от 5 апреля 2013 года </w:t>
      </w:r>
      <w:r w:rsidR="00E454CB" w:rsidRPr="00177FD4">
        <w:rPr>
          <w:rFonts w:ascii="Times New Roman" w:hAnsi="Times New Roman" w:cs="Times New Roman"/>
          <w:sz w:val="28"/>
          <w:szCs w:val="28"/>
        </w:rPr>
        <w:t>№44-ФЗ</w:t>
      </w:r>
      <w:r w:rsidR="0086663D">
        <w:rPr>
          <w:rFonts w:ascii="Times New Roman" w:hAnsi="Times New Roman" w:cs="Times New Roman"/>
          <w:sz w:val="28"/>
          <w:szCs w:val="28"/>
        </w:rPr>
        <w:t xml:space="preserve"> «</w:t>
      </w:r>
      <w:r w:rsidR="0086663D">
        <w:rPr>
          <w:rFonts w:ascii="Times New Roman" w:eastAsia="Times New Roman" w:hAnsi="Times New Roman" w:cs="Times New Roman"/>
          <w:sz w:val="28"/>
          <w:szCs w:val="28"/>
        </w:rPr>
        <w:t>О контрактной системе в сфере закупок товаров, работ, услуг для обеспечения государственных и муниципальных нужд»</w:t>
      </w:r>
      <w:r w:rsidR="007B576E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C71152" w:rsidRPr="00177FD4">
        <w:rPr>
          <w:rFonts w:ascii="Times New Roman" w:hAnsi="Times New Roman" w:cs="Times New Roman"/>
          <w:sz w:val="28"/>
          <w:szCs w:val="28"/>
        </w:rPr>
        <w:t>егулятором</w:t>
      </w:r>
      <w:r w:rsidR="00C71152">
        <w:rPr>
          <w:rFonts w:ascii="Times New Roman" w:hAnsi="Times New Roman" w:cs="Times New Roman"/>
          <w:sz w:val="28"/>
          <w:szCs w:val="28"/>
        </w:rPr>
        <w:t xml:space="preserve"> контрактной системы в округе </w:t>
      </w:r>
      <w:r w:rsidR="00E454CB" w:rsidRPr="00177FD4">
        <w:rPr>
          <w:rFonts w:ascii="Times New Roman" w:hAnsi="Times New Roman" w:cs="Times New Roman"/>
          <w:sz w:val="28"/>
          <w:szCs w:val="28"/>
        </w:rPr>
        <w:t>своевременно вноси</w:t>
      </w:r>
      <w:r w:rsidR="00E454CB">
        <w:rPr>
          <w:rFonts w:ascii="Times New Roman" w:hAnsi="Times New Roman" w:cs="Times New Roman"/>
          <w:sz w:val="28"/>
          <w:szCs w:val="28"/>
        </w:rPr>
        <w:t>лись</w:t>
      </w:r>
      <w:r w:rsidR="00E454CB" w:rsidRPr="00177FD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454CB">
        <w:rPr>
          <w:rFonts w:ascii="Times New Roman" w:hAnsi="Times New Roman" w:cs="Times New Roman"/>
          <w:sz w:val="28"/>
          <w:szCs w:val="28"/>
        </w:rPr>
        <w:t>я</w:t>
      </w:r>
      <w:r w:rsidR="00E454CB" w:rsidRPr="00177FD4">
        <w:rPr>
          <w:rFonts w:ascii="Times New Roman" w:hAnsi="Times New Roman" w:cs="Times New Roman"/>
          <w:sz w:val="28"/>
          <w:szCs w:val="28"/>
        </w:rPr>
        <w:t xml:space="preserve"> в н</w:t>
      </w:r>
      <w:r w:rsidR="00E454CB">
        <w:rPr>
          <w:rFonts w:ascii="Times New Roman" w:hAnsi="Times New Roman" w:cs="Times New Roman"/>
          <w:sz w:val="28"/>
          <w:szCs w:val="28"/>
        </w:rPr>
        <w:t>ее</w:t>
      </w:r>
      <w:r w:rsidR="00E454CB" w:rsidRPr="00177FD4">
        <w:rPr>
          <w:rFonts w:ascii="Times New Roman" w:hAnsi="Times New Roman" w:cs="Times New Roman"/>
          <w:sz w:val="28"/>
          <w:szCs w:val="28"/>
        </w:rPr>
        <w:t xml:space="preserve"> с целью приведения в соответствие с действующим федеральным законодательством.</w:t>
      </w:r>
    </w:p>
    <w:p w:rsidR="00E454CB" w:rsidRDefault="003009A6" w:rsidP="00E4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54CB" w:rsidRPr="00177FD4">
        <w:rPr>
          <w:rFonts w:ascii="Times New Roman" w:hAnsi="Times New Roman" w:cs="Times New Roman"/>
          <w:sz w:val="28"/>
          <w:szCs w:val="28"/>
        </w:rPr>
        <w:t xml:space="preserve">рганизация закупочного процесса для обеспечения государственных нужд в 2021 году осуществлялась с использованием </w:t>
      </w:r>
      <w:r w:rsidR="00E454CB">
        <w:rPr>
          <w:rFonts w:ascii="Times New Roman" w:hAnsi="Times New Roman" w:cs="Times New Roman"/>
          <w:sz w:val="28"/>
          <w:szCs w:val="28"/>
        </w:rPr>
        <w:t>единой информационной</w:t>
      </w:r>
      <w:r w:rsidR="007B576E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E454CB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B5314E">
        <w:rPr>
          <w:rFonts w:ascii="Times New Roman" w:hAnsi="Times New Roman" w:cs="Times New Roman"/>
          <w:sz w:val="28"/>
          <w:szCs w:val="28"/>
        </w:rPr>
        <w:t xml:space="preserve"> (ЕИС)</w:t>
      </w:r>
      <w:bookmarkStart w:id="0" w:name="_GoBack"/>
      <w:bookmarkEnd w:id="0"/>
      <w:r w:rsidR="00E454CB">
        <w:rPr>
          <w:rFonts w:ascii="Times New Roman" w:hAnsi="Times New Roman" w:cs="Times New Roman"/>
          <w:sz w:val="28"/>
          <w:szCs w:val="28"/>
        </w:rPr>
        <w:t>.</w:t>
      </w:r>
    </w:p>
    <w:p w:rsidR="00111A3A" w:rsidRDefault="00BA5224" w:rsidP="000B57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осуществление закупок для </w:t>
      </w:r>
      <w:r w:rsidR="00FC4016" w:rsidRPr="009B4367">
        <w:rPr>
          <w:rFonts w:ascii="Times New Roman" w:hAnsi="Times New Roman" w:cs="Times New Roman"/>
          <w:sz w:val="28"/>
          <w:szCs w:val="28"/>
        </w:rPr>
        <w:t>нужд</w:t>
      </w:r>
      <w:r w:rsidR="00FC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и государственных бюджетных (автономных)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окружном бюджете </w:t>
      </w:r>
      <w:r w:rsidR="00FC4016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предусмотрено</w:t>
      </w:r>
      <w:r w:rsidR="002A511C">
        <w:rPr>
          <w:rFonts w:ascii="Times New Roman" w:hAnsi="Times New Roman" w:cs="Times New Roman"/>
          <w:sz w:val="28"/>
          <w:szCs w:val="28"/>
        </w:rPr>
        <w:t xml:space="preserve"> </w:t>
      </w:r>
      <w:r w:rsidR="00D3008D" w:rsidRPr="009B4367">
        <w:rPr>
          <w:rFonts w:ascii="Times New Roman" w:hAnsi="Times New Roman" w:cs="Times New Roman"/>
          <w:sz w:val="28"/>
          <w:szCs w:val="28"/>
        </w:rPr>
        <w:t>11</w:t>
      </w:r>
      <w:r w:rsidR="005E66AF">
        <w:rPr>
          <w:rFonts w:ascii="Times New Roman" w:hAnsi="Times New Roman" w:cs="Times New Roman"/>
          <w:sz w:val="28"/>
          <w:szCs w:val="28"/>
        </w:rPr>
        <w:t> </w:t>
      </w:r>
      <w:r w:rsidR="00D3008D" w:rsidRPr="009B4367">
        <w:rPr>
          <w:rFonts w:ascii="Times New Roman" w:hAnsi="Times New Roman" w:cs="Times New Roman"/>
          <w:sz w:val="28"/>
          <w:szCs w:val="28"/>
        </w:rPr>
        <w:t>209</w:t>
      </w:r>
      <w:r w:rsidR="005E66AF">
        <w:rPr>
          <w:rFonts w:ascii="Times New Roman" w:hAnsi="Times New Roman" w:cs="Times New Roman"/>
          <w:sz w:val="28"/>
          <w:szCs w:val="28"/>
        </w:rPr>
        <w:t>,</w:t>
      </w:r>
      <w:r w:rsidR="00D3008D" w:rsidRPr="009B4367">
        <w:rPr>
          <w:rFonts w:ascii="Times New Roman" w:hAnsi="Times New Roman" w:cs="Times New Roman"/>
          <w:sz w:val="28"/>
          <w:szCs w:val="28"/>
        </w:rPr>
        <w:t>8 </w:t>
      </w:r>
      <w:r w:rsidR="005E66AF">
        <w:rPr>
          <w:rFonts w:ascii="Times New Roman" w:hAnsi="Times New Roman" w:cs="Times New Roman"/>
          <w:sz w:val="28"/>
          <w:szCs w:val="28"/>
        </w:rPr>
        <w:t>млн</w:t>
      </w:r>
      <w:r w:rsidR="00D3008D" w:rsidRPr="009B4367">
        <w:rPr>
          <w:rFonts w:ascii="Times New Roman" w:hAnsi="Times New Roman" w:cs="Times New Roman"/>
          <w:sz w:val="28"/>
          <w:szCs w:val="28"/>
        </w:rPr>
        <w:t>. рублей</w:t>
      </w:r>
      <w:r w:rsidR="00C71152">
        <w:rPr>
          <w:rFonts w:ascii="Times New Roman" w:hAnsi="Times New Roman" w:cs="Times New Roman"/>
          <w:sz w:val="28"/>
          <w:szCs w:val="28"/>
        </w:rPr>
        <w:t>, и</w:t>
      </w:r>
      <w:r w:rsidR="00B70680" w:rsidRPr="00E12383">
        <w:rPr>
          <w:rFonts w:ascii="Times New Roman" w:hAnsi="Times New Roman" w:cs="Times New Roman"/>
          <w:sz w:val="28"/>
          <w:szCs w:val="28"/>
        </w:rPr>
        <w:t>сполнение</w:t>
      </w:r>
      <w:r w:rsidR="00B70680">
        <w:rPr>
          <w:rFonts w:ascii="Times New Roman" w:hAnsi="Times New Roman" w:cs="Times New Roman"/>
          <w:sz w:val="28"/>
          <w:szCs w:val="28"/>
        </w:rPr>
        <w:t xml:space="preserve"> расходов </w:t>
      </w:r>
      <w:r w:rsidR="00B70680" w:rsidRPr="00E12383">
        <w:rPr>
          <w:rFonts w:ascii="Times New Roman" w:hAnsi="Times New Roman" w:cs="Times New Roman"/>
          <w:sz w:val="28"/>
          <w:szCs w:val="28"/>
        </w:rPr>
        <w:t>составило 10</w:t>
      </w:r>
      <w:r w:rsidR="005E66AF">
        <w:rPr>
          <w:rFonts w:ascii="Times New Roman" w:hAnsi="Times New Roman" w:cs="Times New Roman"/>
          <w:sz w:val="28"/>
          <w:szCs w:val="28"/>
        </w:rPr>
        <w:t> </w:t>
      </w:r>
      <w:r w:rsidR="00B70680" w:rsidRPr="00E12383">
        <w:rPr>
          <w:rFonts w:ascii="Times New Roman" w:hAnsi="Times New Roman" w:cs="Times New Roman"/>
          <w:sz w:val="28"/>
          <w:szCs w:val="28"/>
        </w:rPr>
        <w:t>422</w:t>
      </w:r>
      <w:r w:rsidR="005E66AF">
        <w:rPr>
          <w:rFonts w:ascii="Times New Roman" w:hAnsi="Times New Roman" w:cs="Times New Roman"/>
          <w:sz w:val="28"/>
          <w:szCs w:val="28"/>
        </w:rPr>
        <w:t>,</w:t>
      </w:r>
      <w:r w:rsidR="00B70680" w:rsidRPr="00E12383">
        <w:rPr>
          <w:rFonts w:ascii="Times New Roman" w:hAnsi="Times New Roman" w:cs="Times New Roman"/>
          <w:sz w:val="28"/>
          <w:szCs w:val="28"/>
        </w:rPr>
        <w:t>7</w:t>
      </w:r>
      <w:r w:rsidR="00B70680">
        <w:rPr>
          <w:rFonts w:ascii="Times New Roman" w:hAnsi="Times New Roman" w:cs="Times New Roman"/>
          <w:sz w:val="28"/>
          <w:szCs w:val="28"/>
        </w:rPr>
        <w:t> </w:t>
      </w:r>
      <w:r w:rsidR="00B52F6A">
        <w:rPr>
          <w:rFonts w:ascii="Times New Roman" w:hAnsi="Times New Roman" w:cs="Times New Roman"/>
          <w:sz w:val="28"/>
          <w:szCs w:val="28"/>
        </w:rPr>
        <w:t>млн.</w:t>
      </w:r>
      <w:r w:rsidR="00B70680" w:rsidRPr="00E1238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B5792">
        <w:rPr>
          <w:rFonts w:ascii="Times New Roman" w:hAnsi="Times New Roman" w:cs="Times New Roman"/>
          <w:sz w:val="28"/>
          <w:szCs w:val="28"/>
        </w:rPr>
        <w:t xml:space="preserve"> или 93%.</w:t>
      </w:r>
      <w:r w:rsidR="00111A3A" w:rsidRPr="00111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C3" w:rsidRDefault="000B5792" w:rsidP="0011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C71152">
        <w:rPr>
          <w:rFonts w:ascii="Times New Roman" w:hAnsi="Times New Roman" w:cs="Times New Roman"/>
          <w:sz w:val="28"/>
          <w:szCs w:val="28"/>
        </w:rPr>
        <w:t>щий об</w:t>
      </w:r>
      <w:r>
        <w:rPr>
          <w:rFonts w:ascii="Times New Roman" w:hAnsi="Times New Roman" w:cs="Times New Roman"/>
          <w:sz w:val="28"/>
          <w:szCs w:val="28"/>
        </w:rPr>
        <w:t>ъем расходов н</w:t>
      </w:r>
      <w:r w:rsidR="00B70680" w:rsidRPr="00533319">
        <w:rPr>
          <w:rFonts w:ascii="Times New Roman" w:hAnsi="Times New Roman" w:cs="Times New Roman"/>
          <w:sz w:val="28"/>
          <w:szCs w:val="28"/>
        </w:rPr>
        <w:t xml:space="preserve">а </w:t>
      </w:r>
      <w:r w:rsidR="00B70680">
        <w:rPr>
          <w:rFonts w:ascii="Times New Roman" w:hAnsi="Times New Roman" w:cs="Times New Roman"/>
          <w:sz w:val="28"/>
          <w:szCs w:val="28"/>
        </w:rPr>
        <w:t>государственные закупки</w:t>
      </w:r>
      <w:r w:rsidR="0086663D">
        <w:rPr>
          <w:rFonts w:ascii="Times New Roman" w:hAnsi="Times New Roman" w:cs="Times New Roman"/>
          <w:sz w:val="28"/>
          <w:szCs w:val="28"/>
        </w:rPr>
        <w:t>, осуществляемые в целях р</w:t>
      </w:r>
      <w:r w:rsidR="00B70680" w:rsidRPr="00533319">
        <w:rPr>
          <w:rFonts w:ascii="Times New Roman" w:hAnsi="Times New Roman" w:cs="Times New Roman"/>
          <w:sz w:val="28"/>
          <w:szCs w:val="28"/>
        </w:rPr>
        <w:t xml:space="preserve">еализации мероприятий </w:t>
      </w:r>
      <w:r w:rsidR="0086663D" w:rsidRPr="00533319">
        <w:rPr>
          <w:rFonts w:ascii="Times New Roman" w:hAnsi="Times New Roman" w:cs="Times New Roman"/>
          <w:sz w:val="28"/>
          <w:szCs w:val="28"/>
        </w:rPr>
        <w:t xml:space="preserve">государственных программ </w:t>
      </w:r>
      <w:r w:rsidR="00B70680" w:rsidRPr="00533319">
        <w:rPr>
          <w:rFonts w:ascii="Times New Roman" w:hAnsi="Times New Roman" w:cs="Times New Roman"/>
          <w:sz w:val="28"/>
          <w:szCs w:val="28"/>
        </w:rPr>
        <w:t>Чукотского автономного округа и непрограммных мероприятий</w:t>
      </w:r>
      <w:r w:rsidR="000D3F23">
        <w:rPr>
          <w:rFonts w:ascii="Times New Roman" w:hAnsi="Times New Roman" w:cs="Times New Roman"/>
          <w:sz w:val="28"/>
          <w:szCs w:val="28"/>
        </w:rPr>
        <w:t xml:space="preserve"> по выполнению функций государственными органами</w:t>
      </w:r>
      <w:r w:rsidR="00A7756B">
        <w:rPr>
          <w:rFonts w:ascii="Times New Roman" w:hAnsi="Times New Roman" w:cs="Times New Roman"/>
          <w:sz w:val="28"/>
          <w:szCs w:val="28"/>
        </w:rPr>
        <w:t xml:space="preserve"> и</w:t>
      </w:r>
      <w:r w:rsidR="000D3F23">
        <w:rPr>
          <w:rFonts w:ascii="Times New Roman" w:hAnsi="Times New Roman" w:cs="Times New Roman"/>
          <w:sz w:val="28"/>
          <w:szCs w:val="28"/>
        </w:rPr>
        <w:t xml:space="preserve"> казенными учреждениями, </w:t>
      </w:r>
      <w:r w:rsidR="00B70680" w:rsidRPr="00533319">
        <w:rPr>
          <w:rFonts w:ascii="Times New Roman" w:hAnsi="Times New Roman" w:cs="Times New Roman"/>
          <w:sz w:val="28"/>
          <w:szCs w:val="28"/>
        </w:rPr>
        <w:t>составил 8</w:t>
      </w:r>
      <w:r w:rsidR="00FC4016">
        <w:rPr>
          <w:rFonts w:ascii="Times New Roman" w:hAnsi="Times New Roman" w:cs="Times New Roman"/>
          <w:sz w:val="28"/>
          <w:szCs w:val="28"/>
        </w:rPr>
        <w:t> </w:t>
      </w:r>
      <w:r w:rsidR="00B70680" w:rsidRPr="00533319">
        <w:rPr>
          <w:rFonts w:ascii="Times New Roman" w:hAnsi="Times New Roman" w:cs="Times New Roman"/>
          <w:sz w:val="28"/>
          <w:szCs w:val="28"/>
        </w:rPr>
        <w:t>341</w:t>
      </w:r>
      <w:r w:rsidR="00FC4016">
        <w:rPr>
          <w:rFonts w:ascii="Times New Roman" w:hAnsi="Times New Roman" w:cs="Times New Roman"/>
          <w:sz w:val="28"/>
          <w:szCs w:val="28"/>
        </w:rPr>
        <w:t>,</w:t>
      </w:r>
      <w:r w:rsidR="00B70680" w:rsidRPr="005333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4016">
        <w:rPr>
          <w:rFonts w:ascii="Times New Roman" w:hAnsi="Times New Roman" w:cs="Times New Roman"/>
          <w:sz w:val="28"/>
          <w:szCs w:val="28"/>
        </w:rPr>
        <w:t>млн</w:t>
      </w:r>
      <w:r w:rsidR="00B70680" w:rsidRPr="00533319">
        <w:rPr>
          <w:rFonts w:ascii="Times New Roman" w:hAnsi="Times New Roman" w:cs="Times New Roman"/>
          <w:sz w:val="28"/>
          <w:szCs w:val="28"/>
        </w:rPr>
        <w:t>. рублей</w:t>
      </w:r>
      <w:r w:rsidR="00B70680">
        <w:rPr>
          <w:rFonts w:ascii="Times New Roman" w:hAnsi="Times New Roman" w:cs="Times New Roman"/>
          <w:sz w:val="28"/>
          <w:szCs w:val="28"/>
        </w:rPr>
        <w:t xml:space="preserve">. </w:t>
      </w:r>
      <w:r w:rsidR="00FB13C3" w:rsidRPr="00362176">
        <w:rPr>
          <w:rFonts w:ascii="Times New Roman" w:hAnsi="Times New Roman" w:cs="Times New Roman"/>
          <w:sz w:val="28"/>
          <w:szCs w:val="28"/>
        </w:rPr>
        <w:t>Исполнение бюджетных ассигнований на закупки в рамках реализации мероприятий государственных программ Чукотского автономного округа состав</w:t>
      </w:r>
      <w:r w:rsidR="007B576E">
        <w:rPr>
          <w:rFonts w:ascii="Times New Roman" w:hAnsi="Times New Roman" w:cs="Times New Roman"/>
          <w:sz w:val="28"/>
          <w:szCs w:val="28"/>
        </w:rPr>
        <w:t>ило</w:t>
      </w:r>
      <w:r w:rsidR="003948C2">
        <w:rPr>
          <w:rFonts w:ascii="Times New Roman" w:hAnsi="Times New Roman" w:cs="Times New Roman"/>
          <w:sz w:val="28"/>
          <w:szCs w:val="28"/>
        </w:rPr>
        <w:t xml:space="preserve"> 7 </w:t>
      </w:r>
      <w:r w:rsidR="00FB13C3" w:rsidRPr="00362176">
        <w:rPr>
          <w:rFonts w:ascii="Times New Roman" w:hAnsi="Times New Roman" w:cs="Times New Roman"/>
          <w:sz w:val="28"/>
          <w:szCs w:val="28"/>
        </w:rPr>
        <w:t>763</w:t>
      </w:r>
      <w:r w:rsidR="00FC4016">
        <w:rPr>
          <w:rFonts w:ascii="Times New Roman" w:hAnsi="Times New Roman" w:cs="Times New Roman"/>
          <w:sz w:val="28"/>
          <w:szCs w:val="28"/>
        </w:rPr>
        <w:t>,</w:t>
      </w:r>
      <w:r w:rsidR="003948C2">
        <w:rPr>
          <w:rFonts w:ascii="Times New Roman" w:hAnsi="Times New Roman" w:cs="Times New Roman"/>
          <w:sz w:val="28"/>
          <w:szCs w:val="28"/>
        </w:rPr>
        <w:t>3 </w:t>
      </w:r>
      <w:r w:rsidR="00FC4016">
        <w:rPr>
          <w:rFonts w:ascii="Times New Roman" w:hAnsi="Times New Roman" w:cs="Times New Roman"/>
          <w:sz w:val="28"/>
          <w:szCs w:val="28"/>
        </w:rPr>
        <w:t>млн</w:t>
      </w:r>
      <w:r w:rsidR="00FB13C3" w:rsidRPr="00362176">
        <w:rPr>
          <w:rFonts w:ascii="Times New Roman" w:hAnsi="Times New Roman" w:cs="Times New Roman"/>
          <w:sz w:val="28"/>
          <w:szCs w:val="28"/>
        </w:rPr>
        <w:t>.</w:t>
      </w:r>
      <w:r w:rsidR="00FC4016">
        <w:rPr>
          <w:rFonts w:ascii="Times New Roman" w:hAnsi="Times New Roman" w:cs="Times New Roman"/>
          <w:sz w:val="28"/>
          <w:szCs w:val="28"/>
        </w:rPr>
        <w:t> </w:t>
      </w:r>
      <w:r w:rsidR="00FB13C3" w:rsidRPr="00362176">
        <w:rPr>
          <w:rFonts w:ascii="Times New Roman" w:hAnsi="Times New Roman" w:cs="Times New Roman"/>
          <w:sz w:val="28"/>
          <w:szCs w:val="28"/>
        </w:rPr>
        <w:t>рублей</w:t>
      </w:r>
      <w:r w:rsidR="00FB13C3">
        <w:rPr>
          <w:rFonts w:ascii="Times New Roman" w:hAnsi="Times New Roman" w:cs="Times New Roman"/>
          <w:sz w:val="28"/>
          <w:szCs w:val="28"/>
        </w:rPr>
        <w:t xml:space="preserve">, по непрограммным мероприятиям </w:t>
      </w:r>
      <w:r w:rsidR="00FC4016">
        <w:rPr>
          <w:rFonts w:ascii="Times New Roman" w:hAnsi="Times New Roman" w:cs="Times New Roman"/>
          <w:sz w:val="28"/>
          <w:szCs w:val="28"/>
        </w:rPr>
        <w:t>–</w:t>
      </w:r>
      <w:r w:rsidR="00FB13C3">
        <w:rPr>
          <w:rFonts w:ascii="Times New Roman" w:hAnsi="Times New Roman" w:cs="Times New Roman"/>
          <w:sz w:val="28"/>
          <w:szCs w:val="28"/>
        </w:rPr>
        <w:t xml:space="preserve"> </w:t>
      </w:r>
      <w:r w:rsidR="00FB13C3" w:rsidRPr="00362176">
        <w:rPr>
          <w:rFonts w:ascii="Times New Roman" w:hAnsi="Times New Roman" w:cs="Times New Roman"/>
          <w:sz w:val="28"/>
          <w:szCs w:val="28"/>
        </w:rPr>
        <w:t>123</w:t>
      </w:r>
      <w:r w:rsidR="00FC4016">
        <w:rPr>
          <w:rFonts w:ascii="Times New Roman" w:hAnsi="Times New Roman" w:cs="Times New Roman"/>
          <w:sz w:val="28"/>
          <w:szCs w:val="28"/>
        </w:rPr>
        <w:t>,</w:t>
      </w:r>
      <w:r w:rsidR="00FB13C3" w:rsidRPr="00362176">
        <w:rPr>
          <w:rFonts w:ascii="Times New Roman" w:hAnsi="Times New Roman" w:cs="Times New Roman"/>
          <w:sz w:val="28"/>
          <w:szCs w:val="28"/>
        </w:rPr>
        <w:t>2</w:t>
      </w:r>
      <w:r w:rsidR="00FC4016">
        <w:rPr>
          <w:rFonts w:ascii="Times New Roman" w:hAnsi="Times New Roman" w:cs="Times New Roman"/>
          <w:sz w:val="28"/>
          <w:szCs w:val="28"/>
        </w:rPr>
        <w:t> млн</w:t>
      </w:r>
      <w:r w:rsidR="00FB13C3" w:rsidRPr="00362176">
        <w:rPr>
          <w:rFonts w:ascii="Times New Roman" w:hAnsi="Times New Roman" w:cs="Times New Roman"/>
          <w:sz w:val="28"/>
          <w:szCs w:val="28"/>
        </w:rPr>
        <w:t>.</w:t>
      </w:r>
      <w:r w:rsidR="00FC4016">
        <w:rPr>
          <w:rFonts w:ascii="Times New Roman" w:hAnsi="Times New Roman" w:cs="Times New Roman"/>
          <w:sz w:val="28"/>
          <w:szCs w:val="28"/>
        </w:rPr>
        <w:t> </w:t>
      </w:r>
      <w:r w:rsidR="00FB13C3" w:rsidRPr="00362176">
        <w:rPr>
          <w:rFonts w:ascii="Times New Roman" w:hAnsi="Times New Roman" w:cs="Times New Roman"/>
          <w:sz w:val="28"/>
          <w:szCs w:val="28"/>
        </w:rPr>
        <w:t>рублей</w:t>
      </w:r>
      <w:r w:rsidR="00C71152">
        <w:rPr>
          <w:rFonts w:ascii="Times New Roman" w:hAnsi="Times New Roman" w:cs="Times New Roman"/>
          <w:sz w:val="28"/>
          <w:szCs w:val="28"/>
        </w:rPr>
        <w:t>.</w:t>
      </w:r>
    </w:p>
    <w:p w:rsidR="00FB13C3" w:rsidRDefault="00FB13C3" w:rsidP="00FB1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91B20">
        <w:rPr>
          <w:rFonts w:ascii="Times New Roman" w:hAnsi="Times New Roman" w:cs="Times New Roman"/>
          <w:sz w:val="28"/>
          <w:szCs w:val="28"/>
        </w:rPr>
        <w:t>аибол</w:t>
      </w:r>
      <w:r>
        <w:rPr>
          <w:rFonts w:ascii="Times New Roman" w:hAnsi="Times New Roman" w:cs="Times New Roman"/>
          <w:sz w:val="28"/>
          <w:szCs w:val="28"/>
        </w:rPr>
        <w:t xml:space="preserve">ьший объем средств в общем объеме расходов </w:t>
      </w:r>
      <w:r w:rsidRPr="00791B20">
        <w:rPr>
          <w:rFonts w:ascii="Times New Roman" w:hAnsi="Times New Roman" w:cs="Times New Roman"/>
          <w:sz w:val="28"/>
          <w:szCs w:val="28"/>
        </w:rPr>
        <w:t>на осуществление закупок</w:t>
      </w:r>
      <w:r>
        <w:rPr>
          <w:rFonts w:ascii="Times New Roman" w:hAnsi="Times New Roman" w:cs="Times New Roman"/>
          <w:sz w:val="28"/>
          <w:szCs w:val="28"/>
        </w:rPr>
        <w:t xml:space="preserve"> в рамках государственных программ</w:t>
      </w:r>
      <w:r w:rsidRPr="00791B20">
        <w:rPr>
          <w:rFonts w:ascii="Times New Roman" w:hAnsi="Times New Roman" w:cs="Times New Roman"/>
          <w:sz w:val="28"/>
          <w:szCs w:val="28"/>
        </w:rPr>
        <w:t xml:space="preserve"> отмечен по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1B2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B20">
        <w:rPr>
          <w:rFonts w:ascii="Times New Roman" w:hAnsi="Times New Roman" w:cs="Times New Roman"/>
          <w:sz w:val="28"/>
          <w:szCs w:val="28"/>
        </w:rPr>
        <w:t xml:space="preserve"> «Развитие транспортной инфраструктуры Чукотского автономного округа» </w:t>
      </w:r>
      <w:r w:rsidRPr="002A5CBF">
        <w:rPr>
          <w:rFonts w:ascii="Times New Roman" w:hAnsi="Times New Roman" w:cs="Times New Roman"/>
          <w:sz w:val="28"/>
          <w:szCs w:val="28"/>
        </w:rPr>
        <w:t>–</w:t>
      </w:r>
      <w:r w:rsidRPr="0079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C40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198</w:t>
      </w:r>
      <w:r w:rsidR="00FC4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FC4016">
        <w:rPr>
          <w:rFonts w:ascii="Times New Roman" w:hAnsi="Times New Roman" w:cs="Times New Roman"/>
          <w:sz w:val="28"/>
          <w:szCs w:val="28"/>
        </w:rPr>
        <w:t> млн. </w:t>
      </w:r>
      <w:r w:rsidRPr="00791B20">
        <w:rPr>
          <w:rFonts w:ascii="Times New Roman" w:hAnsi="Times New Roman" w:cs="Times New Roman"/>
          <w:sz w:val="28"/>
          <w:szCs w:val="28"/>
        </w:rPr>
        <w:t xml:space="preserve">рублей или </w:t>
      </w:r>
      <w:r>
        <w:rPr>
          <w:rFonts w:ascii="Times New Roman" w:hAnsi="Times New Roman" w:cs="Times New Roman"/>
          <w:sz w:val="28"/>
          <w:szCs w:val="28"/>
        </w:rPr>
        <w:t>67,0</w:t>
      </w:r>
      <w:r w:rsidRPr="00791B2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наименьший объем расходов установлен по </w:t>
      </w:r>
      <w:r w:rsidRPr="005907D7">
        <w:rPr>
          <w:rFonts w:ascii="Times New Roman" w:hAnsi="Times New Roman" w:cs="Times New Roman"/>
          <w:sz w:val="28"/>
          <w:szCs w:val="28"/>
        </w:rPr>
        <w:t>двум программам «Развитие энергетики Чукотского автономного округа» и «Обеспечение охраны общественного порядка и повышение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 в Чукотском автономном округе» – менее 0,1%.</w:t>
      </w:r>
    </w:p>
    <w:p w:rsidR="00AF77E7" w:rsidRDefault="000D3F23" w:rsidP="00AF7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2E8D" w:rsidRPr="005E66AF">
        <w:rPr>
          <w:rFonts w:ascii="Times New Roman" w:hAnsi="Times New Roman" w:cs="Times New Roman"/>
          <w:sz w:val="28"/>
          <w:szCs w:val="28"/>
        </w:rPr>
        <w:t xml:space="preserve"> структуре расходов на закупки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66AF">
        <w:rPr>
          <w:rFonts w:ascii="Times New Roman" w:hAnsi="Times New Roman" w:cs="Times New Roman"/>
          <w:sz w:val="28"/>
          <w:szCs w:val="28"/>
        </w:rPr>
        <w:t xml:space="preserve">аибольшую долю </w:t>
      </w:r>
      <w:r w:rsidR="00CE2E8D" w:rsidRPr="005E66AF">
        <w:rPr>
          <w:rFonts w:ascii="Times New Roman" w:hAnsi="Times New Roman" w:cs="Times New Roman"/>
          <w:sz w:val="28"/>
          <w:szCs w:val="28"/>
        </w:rPr>
        <w:t>занимают бюджетные инвестиции в объекты капитального строительства государственной (муниципальной) собственности – 66,6% или 5</w:t>
      </w:r>
      <w:r w:rsidR="00FC4016">
        <w:rPr>
          <w:rFonts w:ascii="Times New Roman" w:hAnsi="Times New Roman" w:cs="Times New Roman"/>
          <w:sz w:val="28"/>
          <w:szCs w:val="28"/>
        </w:rPr>
        <w:t> </w:t>
      </w:r>
      <w:r w:rsidR="00CE2E8D" w:rsidRPr="005E66AF">
        <w:rPr>
          <w:rFonts w:ascii="Times New Roman" w:hAnsi="Times New Roman" w:cs="Times New Roman"/>
          <w:sz w:val="28"/>
          <w:szCs w:val="28"/>
        </w:rPr>
        <w:t>252</w:t>
      </w:r>
      <w:r w:rsidR="00FC4016">
        <w:rPr>
          <w:rFonts w:ascii="Times New Roman" w:hAnsi="Times New Roman" w:cs="Times New Roman"/>
          <w:sz w:val="28"/>
          <w:szCs w:val="28"/>
        </w:rPr>
        <w:t>,</w:t>
      </w:r>
      <w:r w:rsidR="00CE2E8D" w:rsidRPr="005E66AF">
        <w:rPr>
          <w:rFonts w:ascii="Times New Roman" w:hAnsi="Times New Roman" w:cs="Times New Roman"/>
          <w:sz w:val="28"/>
          <w:szCs w:val="28"/>
        </w:rPr>
        <w:t>9</w:t>
      </w:r>
      <w:r w:rsidR="00FC4016">
        <w:rPr>
          <w:rFonts w:ascii="Times New Roman" w:hAnsi="Times New Roman" w:cs="Times New Roman"/>
          <w:sz w:val="28"/>
          <w:szCs w:val="28"/>
        </w:rPr>
        <w:t> млн</w:t>
      </w:r>
      <w:r w:rsidR="00CE2E8D" w:rsidRPr="005E66AF">
        <w:rPr>
          <w:rFonts w:ascii="Times New Roman" w:hAnsi="Times New Roman" w:cs="Times New Roman"/>
          <w:sz w:val="28"/>
          <w:szCs w:val="28"/>
        </w:rPr>
        <w:t>.</w:t>
      </w:r>
      <w:r w:rsidR="00FC4016">
        <w:rPr>
          <w:rFonts w:ascii="Times New Roman" w:hAnsi="Times New Roman" w:cs="Times New Roman"/>
          <w:sz w:val="28"/>
          <w:szCs w:val="28"/>
        </w:rPr>
        <w:t> </w:t>
      </w:r>
      <w:r w:rsidR="00CE2E8D" w:rsidRPr="005E66AF">
        <w:rPr>
          <w:rFonts w:ascii="Times New Roman" w:hAnsi="Times New Roman" w:cs="Times New Roman"/>
          <w:sz w:val="28"/>
          <w:szCs w:val="28"/>
        </w:rPr>
        <w:t>рублей</w:t>
      </w:r>
      <w:r w:rsidR="00AF77E7">
        <w:rPr>
          <w:rFonts w:ascii="Times New Roman" w:hAnsi="Times New Roman" w:cs="Times New Roman"/>
          <w:sz w:val="28"/>
          <w:szCs w:val="28"/>
        </w:rPr>
        <w:t>.</w:t>
      </w:r>
    </w:p>
    <w:p w:rsidR="007B576E" w:rsidRDefault="000466F9" w:rsidP="00D300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6AF">
        <w:rPr>
          <w:rFonts w:ascii="Times New Roman" w:hAnsi="Times New Roman" w:cs="Times New Roman"/>
          <w:sz w:val="28"/>
          <w:szCs w:val="28"/>
        </w:rPr>
        <w:t xml:space="preserve">Деятельность в сфере контроля закупок органами контроля – Управлением </w:t>
      </w:r>
      <w:r w:rsidR="00221A59" w:rsidRPr="005E66AF">
        <w:rPr>
          <w:rFonts w:ascii="Times New Roman" w:hAnsi="Times New Roman" w:cs="Times New Roman"/>
          <w:sz w:val="28"/>
          <w:szCs w:val="28"/>
        </w:rPr>
        <w:t>Федеральной антимонопольной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 Департамент</w:t>
      </w:r>
      <w:r w:rsidR="0000459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финансов осуществляется в полном объеме </w:t>
      </w:r>
      <w:r w:rsidR="00BD185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соответств</w:t>
      </w:r>
      <w:r w:rsidR="00BD1852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№44-ФЗ</w:t>
      </w:r>
      <w:r w:rsidR="007B576E">
        <w:rPr>
          <w:rFonts w:ascii="Times New Roman" w:hAnsi="Times New Roman" w:cs="Times New Roman"/>
          <w:sz w:val="28"/>
          <w:szCs w:val="28"/>
        </w:rPr>
        <w:t>.</w:t>
      </w:r>
    </w:p>
    <w:p w:rsidR="00BD1852" w:rsidRPr="00A4130E" w:rsidRDefault="00BD1852" w:rsidP="00BD1852">
      <w:pPr>
        <w:spacing w:after="0" w:line="240" w:lineRule="auto"/>
        <w:ind w:left="43" w:right="-2" w:firstLine="665"/>
        <w:jc w:val="both"/>
        <w:rPr>
          <w:rFonts w:ascii="Times New Roman" w:hAnsi="Times New Roman" w:cs="Times New Roman"/>
          <w:sz w:val="28"/>
          <w:szCs w:val="28"/>
        </w:rPr>
      </w:pPr>
      <w:r w:rsidRPr="00512CF5">
        <w:rPr>
          <w:rFonts w:ascii="Times New Roman" w:eastAsia="TimesNewRomanPSMT" w:hAnsi="Times New Roman" w:cs="Times New Roman"/>
          <w:sz w:val="28"/>
          <w:szCs w:val="28"/>
        </w:rPr>
        <w:t>Счетн</w:t>
      </w:r>
      <w:r w:rsidR="007B576E">
        <w:rPr>
          <w:rFonts w:ascii="Times New Roman" w:eastAsia="TimesNewRomanPSMT" w:hAnsi="Times New Roman" w:cs="Times New Roman"/>
          <w:sz w:val="28"/>
          <w:szCs w:val="28"/>
        </w:rPr>
        <w:t>ая</w:t>
      </w:r>
      <w:r w:rsidRPr="00512CF5">
        <w:rPr>
          <w:rFonts w:ascii="Times New Roman" w:eastAsia="TimesNewRomanPSMT" w:hAnsi="Times New Roman" w:cs="Times New Roman"/>
          <w:sz w:val="28"/>
          <w:szCs w:val="28"/>
        </w:rPr>
        <w:t xml:space="preserve"> палат</w:t>
      </w:r>
      <w:r w:rsidR="007B576E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512CF5">
        <w:rPr>
          <w:rFonts w:ascii="Times New Roman" w:eastAsia="TimesNewRomanPSMT" w:hAnsi="Times New Roman" w:cs="Times New Roman"/>
          <w:sz w:val="28"/>
          <w:szCs w:val="28"/>
        </w:rPr>
        <w:t xml:space="preserve"> Чукотского автономного </w:t>
      </w:r>
      <w:r w:rsidRPr="00223FFC">
        <w:rPr>
          <w:rFonts w:ascii="Times New Roman" w:eastAsia="TimesNewRomanPSMT" w:hAnsi="Times New Roman" w:cs="Times New Roman"/>
          <w:sz w:val="28"/>
          <w:szCs w:val="28"/>
        </w:rPr>
        <w:t>округа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B576E">
        <w:rPr>
          <w:rFonts w:ascii="Times New Roman" w:eastAsia="TimesNewRomanPSMT" w:hAnsi="Times New Roman" w:cs="Times New Roman"/>
          <w:sz w:val="28"/>
          <w:szCs w:val="28"/>
        </w:rPr>
        <w:t>исполняла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полномочия, предусмотренные статьей 98 Федерального закона №44-ФЗ, </w:t>
      </w:r>
      <w:r w:rsidR="007B576E">
        <w:rPr>
          <w:rFonts w:ascii="Times New Roman" w:eastAsia="TimesNewRomanPSMT" w:hAnsi="Times New Roman" w:cs="Times New Roman"/>
          <w:sz w:val="28"/>
          <w:szCs w:val="28"/>
        </w:rPr>
        <w:t>при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проведени</w:t>
      </w:r>
      <w:r w:rsidR="007B576E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контрольных и экспертно-аналитических мероприятий, а также путем размещения обобщенной информации о результатах аудита в сфере закупок в ЕИС. В</w:t>
      </w:r>
      <w:r w:rsidR="00293019">
        <w:rPr>
          <w:rFonts w:ascii="Times New Roman" w:eastAsia="TimesNewRomanPSMT" w:hAnsi="Times New Roman" w:cs="Times New Roman"/>
          <w:sz w:val="28"/>
          <w:szCs w:val="28"/>
        </w:rPr>
        <w:t> отчетном году в</w:t>
      </w:r>
      <w:r w:rsidRPr="005A7828">
        <w:rPr>
          <w:rFonts w:ascii="Times New Roman" w:hAnsi="Times New Roman" w:cs="Times New Roman"/>
          <w:sz w:val="28"/>
          <w:szCs w:val="28"/>
        </w:rPr>
        <w:t xml:space="preserve">ыявлено 254 нарушения законодательства о контрактной системе в сфере закупок и закупках отдельных видов юридических лиц, из них процедурного характера – 243 нарушения (95,7%), финансового характера – 11 нарушений (4,3%) на сумму </w:t>
      </w:r>
      <w:r w:rsidRPr="00A413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,8 млн</w:t>
      </w:r>
      <w:r w:rsidRPr="00A4130E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5E66AF" w:rsidRPr="00EC38FE" w:rsidRDefault="00916A18" w:rsidP="005E66AF">
      <w:pPr>
        <w:pStyle w:val="a9"/>
        <w:tabs>
          <w:tab w:val="left" w:pos="851"/>
          <w:tab w:val="left" w:pos="993"/>
          <w:tab w:val="left" w:pos="1560"/>
        </w:tabs>
        <w:spacing w:after="0" w:line="240" w:lineRule="auto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="005E66AF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экспертно-аналитического мероприятия</w:t>
      </w:r>
      <w:r w:rsidR="00293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6AF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 в Думу и Губернатору Чукотского автономного округа.</w:t>
      </w:r>
    </w:p>
    <w:p w:rsidR="005E66AF" w:rsidRDefault="005E66AF" w:rsidP="00D300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6AF" w:rsidRDefault="005E66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D2DBF" w:rsidRDefault="009D2DBF" w:rsidP="009D2DBF">
      <w:pPr>
        <w:pStyle w:val="a3"/>
        <w:jc w:val="both"/>
      </w:pPr>
      <w:r>
        <w:lastRenderedPageBreak/>
        <w:t xml:space="preserve">При подготовке Обобщенной информации использованы результаты аудита в сфере закупок, полученные Контрольно-счетной палатой Москвы в 2020 году в ходе проведения контрольных и экспертно-аналитических мероприятий, а также сведения о результатах мониторинга закупок и контроля в сфере закупок за 2020 год, предоставленные Главным контрольным управлением города Москвы, Департаментом города Москвы по конкурентной политике, главными распорядителями средств бюджета города Москвы. </w:t>
      </w:r>
    </w:p>
    <w:p w:rsidR="009D2DBF" w:rsidRDefault="009D2DBF" w:rsidP="009D2DBF">
      <w:pPr>
        <w:pStyle w:val="a3"/>
        <w:jc w:val="both"/>
      </w:pPr>
      <w:r>
        <w:t xml:space="preserve">В Обобщенной информации представлены данные о показателях финансирования закупок в 2020 году, анализ основных причин неисполнения государственных контрактов, сведения о реализации требований законодательства в сфере закупок, анализ текущего состояния информационного обеспечения контрактной системы, результаты контрольной деятельности в сфере закупок за 2020 год. Также осуществлен анализ сведений о проведенных закупках товаров (работ, услуг) в целях реализации мер, предпринятых Правительством Москвы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(2019-nCoV). </w:t>
      </w:r>
    </w:p>
    <w:p w:rsidR="009D2DBF" w:rsidRDefault="009D2DBF" w:rsidP="009D2DBF">
      <w:pPr>
        <w:pStyle w:val="a3"/>
        <w:jc w:val="both"/>
      </w:pPr>
      <w:r>
        <w:t xml:space="preserve">По результатам аудита в сфере закупок сформированы предложения органа аудита по внесению изменений в нормативно-правовое и организационное обеспечение контрактной системы, а также предложения по совершенствованию системы закупок города Москвы. </w:t>
      </w:r>
    </w:p>
    <w:p w:rsidR="009D2DBF" w:rsidRDefault="009D2DBF" w:rsidP="009D2DBF">
      <w:pPr>
        <w:pStyle w:val="a3"/>
        <w:jc w:val="both"/>
      </w:pPr>
      <w:r>
        <w:t>Обобщенная информация размещена на официальном сайте Единой информационной системы в сфере закупок по адресу: </w:t>
      </w:r>
      <w:hyperlink r:id="rId6" w:history="1">
        <w:r>
          <w:rPr>
            <w:rStyle w:val="a4"/>
          </w:rPr>
          <w:t>www.zakupki.gov.ru</w:t>
        </w:r>
      </w:hyperlink>
      <w:r>
        <w:t xml:space="preserve">. </w:t>
      </w:r>
    </w:p>
    <w:p w:rsidR="00AB2056" w:rsidRDefault="00AB2056"/>
    <w:sectPr w:rsidR="00AB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318" w:rsidRDefault="006C0318" w:rsidP="006C0318">
      <w:pPr>
        <w:spacing w:after="0" w:line="240" w:lineRule="auto"/>
      </w:pPr>
      <w:r>
        <w:separator/>
      </w:r>
    </w:p>
  </w:endnote>
  <w:endnote w:type="continuationSeparator" w:id="0">
    <w:p w:rsidR="006C0318" w:rsidRDefault="006C0318" w:rsidP="006C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318" w:rsidRDefault="006C0318" w:rsidP="006C0318">
      <w:pPr>
        <w:spacing w:after="0" w:line="240" w:lineRule="auto"/>
      </w:pPr>
      <w:r>
        <w:separator/>
      </w:r>
    </w:p>
  </w:footnote>
  <w:footnote w:type="continuationSeparator" w:id="0">
    <w:p w:rsidR="006C0318" w:rsidRDefault="006C0318" w:rsidP="006C0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BF"/>
    <w:rsid w:val="00004591"/>
    <w:rsid w:val="000466F9"/>
    <w:rsid w:val="000B39FB"/>
    <w:rsid w:val="000B5792"/>
    <w:rsid w:val="000D3F23"/>
    <w:rsid w:val="000F5D5B"/>
    <w:rsid w:val="00111A3A"/>
    <w:rsid w:val="00221A59"/>
    <w:rsid w:val="00293019"/>
    <w:rsid w:val="002A511C"/>
    <w:rsid w:val="003009A6"/>
    <w:rsid w:val="003948C2"/>
    <w:rsid w:val="00550812"/>
    <w:rsid w:val="005E66AF"/>
    <w:rsid w:val="006C0318"/>
    <w:rsid w:val="007B576E"/>
    <w:rsid w:val="0086663D"/>
    <w:rsid w:val="00916A18"/>
    <w:rsid w:val="009B4367"/>
    <w:rsid w:val="009D2DBF"/>
    <w:rsid w:val="00A45273"/>
    <w:rsid w:val="00A7756B"/>
    <w:rsid w:val="00AB2056"/>
    <w:rsid w:val="00AF77E7"/>
    <w:rsid w:val="00B00987"/>
    <w:rsid w:val="00B52F6A"/>
    <w:rsid w:val="00B5314E"/>
    <w:rsid w:val="00B70680"/>
    <w:rsid w:val="00BA5224"/>
    <w:rsid w:val="00BD1852"/>
    <w:rsid w:val="00C71152"/>
    <w:rsid w:val="00CE2E8D"/>
    <w:rsid w:val="00D3008D"/>
    <w:rsid w:val="00E454CB"/>
    <w:rsid w:val="00E73CCD"/>
    <w:rsid w:val="00F54515"/>
    <w:rsid w:val="00FB13C3"/>
    <w:rsid w:val="00FC4016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5691"/>
  <w15:chartTrackingRefBased/>
  <w15:docId w15:val="{7DC73D17-EF76-4609-B782-4E898A6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DBF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FD4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D4109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B43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6C03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C03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0318"/>
    <w:rPr>
      <w:vertAlign w:val="superscript"/>
    </w:rPr>
  </w:style>
  <w:style w:type="character" w:customStyle="1" w:styleId="markedcontent">
    <w:name w:val="markedcontent"/>
    <w:basedOn w:val="a0"/>
    <w:rsid w:val="000466F9"/>
  </w:style>
  <w:style w:type="paragraph" w:styleId="a9">
    <w:name w:val="List Paragraph"/>
    <w:aliases w:val="Нумерация 1),Нумерованый список"/>
    <w:basedOn w:val="a"/>
    <w:link w:val="aa"/>
    <w:uiPriority w:val="34"/>
    <w:qFormat/>
    <w:rsid w:val="005E66AF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aliases w:val="Нумерация 1) Знак,Нумерованый список Знак"/>
    <w:link w:val="a9"/>
    <w:uiPriority w:val="34"/>
    <w:qFormat/>
    <w:locked/>
    <w:rsid w:val="005E66AF"/>
  </w:style>
  <w:style w:type="paragraph" w:styleId="ab">
    <w:name w:val="Balloon Text"/>
    <w:basedOn w:val="a"/>
    <w:link w:val="ac"/>
    <w:uiPriority w:val="99"/>
    <w:semiHidden/>
    <w:unhideWhenUsed/>
    <w:rsid w:val="00B5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Сильва Суарес</dc:creator>
  <cp:keywords/>
  <dc:description/>
  <cp:lastModifiedBy>Оксана Тодавчич</cp:lastModifiedBy>
  <cp:revision>5</cp:revision>
  <cp:lastPrinted>2022-04-05T04:02:00Z</cp:lastPrinted>
  <dcterms:created xsi:type="dcterms:W3CDTF">2022-04-04T04:40:00Z</dcterms:created>
  <dcterms:modified xsi:type="dcterms:W3CDTF">2022-04-05T04:04:00Z</dcterms:modified>
</cp:coreProperties>
</file>