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6E61AA" w:rsidRPr="006E61AA" w:rsidRDefault="006E61AA" w:rsidP="006E61AA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66598" w:rsidRPr="006E61AA" w:rsidRDefault="00066598" w:rsidP="00834FCC">
      <w:pPr>
        <w:tabs>
          <w:tab w:val="left" w:pos="5760"/>
        </w:tabs>
        <w:jc w:val="both"/>
        <w:rPr>
          <w:b/>
          <w:sz w:val="16"/>
          <w:szCs w:val="16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1461EF" w:rsidRDefault="002B67BB" w:rsidP="002B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</w:t>
      </w:r>
      <w:r w:rsidR="00C476EF">
        <w:rPr>
          <w:sz w:val="28"/>
          <w:szCs w:val="28"/>
        </w:rPr>
        <w:t>я</w:t>
      </w:r>
      <w:r>
        <w:rPr>
          <w:sz w:val="28"/>
          <w:szCs w:val="28"/>
        </w:rPr>
        <w:t xml:space="preserve"> Счетной палаты Чукотского ав</w:t>
      </w:r>
      <w:r w:rsidR="00C476EF">
        <w:rPr>
          <w:sz w:val="28"/>
          <w:szCs w:val="28"/>
        </w:rPr>
        <w:t>тономного округа</w:t>
      </w:r>
      <w:r w:rsidR="0066672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1461EF">
        <w:rPr>
          <w:sz w:val="28"/>
          <w:szCs w:val="28"/>
        </w:rPr>
        <w:t>а</w:t>
      </w:r>
      <w:r w:rsidR="00666725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2019 года</w:t>
      </w:r>
      <w:r w:rsidR="00C476E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</w:t>
      </w:r>
      <w:r w:rsidR="00C476EF">
        <w:rPr>
          <w:sz w:val="28"/>
          <w:szCs w:val="28"/>
        </w:rPr>
        <w:t>ла</w:t>
      </w:r>
      <w:r>
        <w:rPr>
          <w:sz w:val="28"/>
          <w:szCs w:val="28"/>
        </w:rPr>
        <w:t xml:space="preserve"> меры, принятые </w:t>
      </w:r>
      <w:r w:rsidR="001461EF">
        <w:rPr>
          <w:sz w:val="28"/>
          <w:szCs w:val="28"/>
        </w:rPr>
        <w:t xml:space="preserve">Администрацией городского </w:t>
      </w:r>
      <w:r>
        <w:rPr>
          <w:sz w:val="28"/>
          <w:szCs w:val="28"/>
        </w:rPr>
        <w:t xml:space="preserve">округа </w:t>
      </w:r>
      <w:r w:rsidR="001461EF">
        <w:rPr>
          <w:sz w:val="28"/>
          <w:szCs w:val="28"/>
        </w:rPr>
        <w:t xml:space="preserve">Анадырь </w:t>
      </w:r>
      <w:r w:rsidR="00C476EF">
        <w:rPr>
          <w:sz w:val="28"/>
          <w:szCs w:val="28"/>
        </w:rPr>
        <w:t xml:space="preserve">(далее – Администрация) </w:t>
      </w:r>
      <w:r>
        <w:rPr>
          <w:sz w:val="28"/>
          <w:szCs w:val="28"/>
        </w:rPr>
        <w:t>по результатам проведен</w:t>
      </w:r>
      <w:r w:rsidR="00C476EF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1461EF" w:rsidRPr="00C23A43">
        <w:rPr>
          <w:sz w:val="28"/>
          <w:szCs w:val="28"/>
        </w:rPr>
        <w:t>контрольно</w:t>
      </w:r>
      <w:r w:rsidR="001461EF">
        <w:rPr>
          <w:sz w:val="28"/>
          <w:szCs w:val="28"/>
        </w:rPr>
        <w:t>го</w:t>
      </w:r>
      <w:r w:rsidR="001461EF" w:rsidRPr="00C23A43">
        <w:rPr>
          <w:sz w:val="28"/>
          <w:szCs w:val="28"/>
        </w:rPr>
        <w:t xml:space="preserve"> мероприяти</w:t>
      </w:r>
      <w:r w:rsidR="001461EF">
        <w:rPr>
          <w:sz w:val="28"/>
          <w:szCs w:val="28"/>
        </w:rPr>
        <w:t>я</w:t>
      </w:r>
      <w:r w:rsidR="001461EF" w:rsidRPr="00C23A43">
        <w:rPr>
          <w:sz w:val="28"/>
          <w:szCs w:val="28"/>
        </w:rPr>
        <w:t xml:space="preserve"> </w:t>
      </w:r>
      <w:r w:rsidR="001461EF" w:rsidRPr="00DA0D42">
        <w:rPr>
          <w:sz w:val="28"/>
          <w:szCs w:val="28"/>
        </w:rPr>
        <w:t>«Проверка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</w:r>
      <w:r w:rsidR="001461EF">
        <w:rPr>
          <w:sz w:val="28"/>
          <w:szCs w:val="28"/>
        </w:rPr>
        <w:t>.</w:t>
      </w:r>
    </w:p>
    <w:p w:rsidR="00182CA4" w:rsidRPr="00481099" w:rsidRDefault="00182CA4" w:rsidP="00182CA4">
      <w:pPr>
        <w:ind w:right="-1" w:firstLine="708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В результате проведенной проверки в отношении должностного лица Администрации Анадырским МСО СК СУ </w:t>
      </w:r>
      <w:r w:rsidR="00C476EF">
        <w:rPr>
          <w:rStyle w:val="FontStyle31"/>
          <w:sz w:val="28"/>
          <w:szCs w:val="28"/>
        </w:rPr>
        <w:t xml:space="preserve">России по Чукотскому автономному округу </w:t>
      </w:r>
      <w:r>
        <w:rPr>
          <w:rStyle w:val="FontStyle31"/>
          <w:sz w:val="28"/>
          <w:szCs w:val="28"/>
        </w:rPr>
        <w:t xml:space="preserve">возбуждено уголовное дело по признакам состава преступления, предусмотренного статьей 293 Уголовного кодекса Российской Федерации по факту </w:t>
      </w:r>
      <w:r w:rsidR="009F1B3B">
        <w:rPr>
          <w:rStyle w:val="FontStyle31"/>
          <w:sz w:val="28"/>
          <w:szCs w:val="28"/>
        </w:rPr>
        <w:t>халатности</w:t>
      </w:r>
      <w:r>
        <w:rPr>
          <w:rStyle w:val="FontStyle31"/>
          <w:sz w:val="28"/>
          <w:szCs w:val="28"/>
        </w:rPr>
        <w:t>, Анадырской межрайонной прокуратурой вынесено одно представление по фактам выявленных нарушений.</w:t>
      </w:r>
      <w:r w:rsidRPr="00481099">
        <w:rPr>
          <w:rStyle w:val="FontStyle31"/>
          <w:sz w:val="28"/>
          <w:szCs w:val="28"/>
        </w:rPr>
        <w:t xml:space="preserve"> </w:t>
      </w:r>
    </w:p>
    <w:p w:rsidR="00666725" w:rsidRPr="00263846" w:rsidRDefault="00E74406" w:rsidP="00263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Представления Счетной палат</w:t>
      </w:r>
      <w:r w:rsidR="00C476EF">
        <w:rPr>
          <w:sz w:val="28"/>
          <w:szCs w:val="28"/>
        </w:rPr>
        <w:t>ы</w:t>
      </w:r>
      <w:r>
        <w:rPr>
          <w:sz w:val="28"/>
          <w:szCs w:val="28"/>
        </w:rPr>
        <w:t xml:space="preserve"> Чукотского автономного округа,</w:t>
      </w:r>
      <w:r w:rsidR="001461EF" w:rsidRPr="00666725">
        <w:rPr>
          <w:sz w:val="28"/>
          <w:szCs w:val="28"/>
        </w:rPr>
        <w:t xml:space="preserve"> </w:t>
      </w:r>
      <w:r w:rsidR="00666725" w:rsidRPr="00666725">
        <w:rPr>
          <w:sz w:val="28"/>
          <w:szCs w:val="28"/>
        </w:rPr>
        <w:t xml:space="preserve">Администрацией направлены претензии о возмещении причиненного ущерба в </w:t>
      </w:r>
      <w:r w:rsidR="00263846">
        <w:rPr>
          <w:sz w:val="28"/>
          <w:szCs w:val="28"/>
        </w:rPr>
        <w:t xml:space="preserve">местный </w:t>
      </w:r>
      <w:r w:rsidR="00666725" w:rsidRPr="00666725">
        <w:rPr>
          <w:sz w:val="28"/>
          <w:szCs w:val="28"/>
        </w:rPr>
        <w:t>бюджет</w:t>
      </w:r>
      <w:r w:rsidR="00263846">
        <w:rPr>
          <w:sz w:val="28"/>
          <w:szCs w:val="28"/>
        </w:rPr>
        <w:t xml:space="preserve"> в общей сумме 28 096,99</w:t>
      </w:r>
      <w:r w:rsidR="00C476EF">
        <w:rPr>
          <w:sz w:val="28"/>
          <w:szCs w:val="28"/>
        </w:rPr>
        <w:t> </w:t>
      </w:r>
      <w:r w:rsidR="00263846">
        <w:rPr>
          <w:sz w:val="28"/>
          <w:szCs w:val="28"/>
        </w:rPr>
        <w:t xml:space="preserve">тыс. рублей, </w:t>
      </w:r>
      <w:r w:rsidR="00C476EF">
        <w:rPr>
          <w:sz w:val="28"/>
          <w:szCs w:val="28"/>
        </w:rPr>
        <w:t xml:space="preserve">в том числе </w:t>
      </w:r>
      <w:r w:rsidR="00263846">
        <w:rPr>
          <w:sz w:val="28"/>
          <w:szCs w:val="28"/>
        </w:rPr>
        <w:t xml:space="preserve">предъявленные </w:t>
      </w:r>
      <w:r w:rsidR="00666725" w:rsidRPr="00263846">
        <w:rPr>
          <w:sz w:val="28"/>
          <w:szCs w:val="28"/>
        </w:rPr>
        <w:t>ООО ПК</w:t>
      </w:r>
      <w:r w:rsidR="00263846" w:rsidRPr="00263846">
        <w:rPr>
          <w:sz w:val="28"/>
          <w:szCs w:val="28"/>
        </w:rPr>
        <w:t xml:space="preserve">П «Темп» </w:t>
      </w:r>
      <w:r w:rsidR="00666725" w:rsidRPr="00263846">
        <w:rPr>
          <w:sz w:val="28"/>
          <w:szCs w:val="28"/>
        </w:rPr>
        <w:t>в сумме 28 050,99 тыс. рублей</w:t>
      </w:r>
      <w:r w:rsidR="00263846">
        <w:rPr>
          <w:sz w:val="28"/>
          <w:szCs w:val="28"/>
        </w:rPr>
        <w:t xml:space="preserve"> по факту </w:t>
      </w:r>
      <w:r w:rsidR="00263846" w:rsidRPr="00263846">
        <w:rPr>
          <w:sz w:val="28"/>
          <w:szCs w:val="28"/>
        </w:rPr>
        <w:t>оплат</w:t>
      </w:r>
      <w:r w:rsidR="00263846">
        <w:rPr>
          <w:sz w:val="28"/>
          <w:szCs w:val="28"/>
        </w:rPr>
        <w:t>ы</w:t>
      </w:r>
      <w:r w:rsidR="00263846" w:rsidRPr="00263846">
        <w:rPr>
          <w:sz w:val="28"/>
          <w:szCs w:val="28"/>
        </w:rPr>
        <w:t xml:space="preserve"> невыполненных работ ООО ПКП «Темп» по Муниципальному контракту от 3 июля 2017 года №27</w:t>
      </w:r>
      <w:r w:rsidR="00263846">
        <w:rPr>
          <w:sz w:val="28"/>
          <w:szCs w:val="28"/>
        </w:rPr>
        <w:t xml:space="preserve"> на выполнение работ по благоустройству квартала №3 в г. Анадырь и </w:t>
      </w:r>
      <w:r w:rsidR="00263846" w:rsidRPr="00263846">
        <w:rPr>
          <w:sz w:val="28"/>
          <w:szCs w:val="28"/>
        </w:rPr>
        <w:t>невзысканн</w:t>
      </w:r>
      <w:r w:rsidR="00263846">
        <w:rPr>
          <w:sz w:val="28"/>
          <w:szCs w:val="28"/>
        </w:rPr>
        <w:t>ой</w:t>
      </w:r>
      <w:r w:rsidR="00263846" w:rsidRPr="00263846">
        <w:rPr>
          <w:sz w:val="28"/>
          <w:szCs w:val="28"/>
        </w:rPr>
        <w:t xml:space="preserve"> сумм</w:t>
      </w:r>
      <w:r w:rsidR="00263846">
        <w:rPr>
          <w:sz w:val="28"/>
          <w:szCs w:val="28"/>
        </w:rPr>
        <w:t>ы</w:t>
      </w:r>
      <w:r w:rsidR="00263846" w:rsidRPr="00263846">
        <w:rPr>
          <w:sz w:val="28"/>
          <w:szCs w:val="28"/>
        </w:rPr>
        <w:t xml:space="preserve"> пени за просрочку исполнения обязательств</w:t>
      </w:r>
      <w:r w:rsidR="00263846">
        <w:rPr>
          <w:sz w:val="28"/>
          <w:szCs w:val="28"/>
        </w:rPr>
        <w:t xml:space="preserve"> и Индивидуальному предпринимателю </w:t>
      </w:r>
      <w:r w:rsidR="00666725" w:rsidRPr="00666725">
        <w:rPr>
          <w:sz w:val="28"/>
          <w:szCs w:val="28"/>
        </w:rPr>
        <w:t xml:space="preserve">Фатееву Ю.М. </w:t>
      </w:r>
      <w:r w:rsidR="00263846">
        <w:rPr>
          <w:sz w:val="28"/>
          <w:szCs w:val="28"/>
        </w:rPr>
        <w:t>в размере</w:t>
      </w:r>
      <w:r w:rsidR="00666725" w:rsidRPr="00666725">
        <w:rPr>
          <w:sz w:val="28"/>
          <w:szCs w:val="28"/>
        </w:rPr>
        <w:t xml:space="preserve"> 46,00 тыс. рублей. </w:t>
      </w:r>
      <w:r w:rsidR="00263846">
        <w:rPr>
          <w:sz w:val="28"/>
          <w:szCs w:val="28"/>
        </w:rPr>
        <w:t xml:space="preserve">за ненадлежащее </w:t>
      </w:r>
      <w:r w:rsidR="00263846" w:rsidRPr="00263846">
        <w:rPr>
          <w:sz w:val="28"/>
          <w:szCs w:val="28"/>
        </w:rPr>
        <w:t>исполнение Муниципального контракта от 14 июля 2017 года №36</w:t>
      </w:r>
      <w:r w:rsidR="00263846">
        <w:rPr>
          <w:sz w:val="28"/>
          <w:szCs w:val="28"/>
        </w:rPr>
        <w:t xml:space="preserve"> на оказание услуг строительного контроля</w:t>
      </w:r>
      <w:r w:rsidR="00666725" w:rsidRPr="00263846">
        <w:rPr>
          <w:sz w:val="28"/>
          <w:szCs w:val="28"/>
        </w:rPr>
        <w:t>.</w:t>
      </w:r>
      <w:r w:rsidR="00182CA4">
        <w:rPr>
          <w:sz w:val="28"/>
          <w:szCs w:val="28"/>
        </w:rPr>
        <w:t xml:space="preserve"> По</w:t>
      </w:r>
      <w:r w:rsidR="00C476EF">
        <w:rPr>
          <w:sz w:val="28"/>
          <w:szCs w:val="28"/>
        </w:rPr>
        <w:t> </w:t>
      </w:r>
      <w:bookmarkStart w:id="0" w:name="_GoBack"/>
      <w:bookmarkEnd w:id="0"/>
      <w:r w:rsidR="00182CA4">
        <w:rPr>
          <w:sz w:val="28"/>
          <w:szCs w:val="28"/>
        </w:rPr>
        <w:t>истечении установленного срока для добровольного возмещения ущерба, Администрация планирует обратиться за</w:t>
      </w:r>
      <w:r>
        <w:rPr>
          <w:sz w:val="28"/>
          <w:szCs w:val="28"/>
        </w:rPr>
        <w:t xml:space="preserve"> судебной </w:t>
      </w:r>
      <w:r w:rsidR="00182CA4">
        <w:rPr>
          <w:sz w:val="28"/>
          <w:szCs w:val="28"/>
        </w:rPr>
        <w:t xml:space="preserve">защитой нарушенных прав. </w:t>
      </w:r>
    </w:p>
    <w:p w:rsidR="00182CA4" w:rsidRDefault="00E74406" w:rsidP="001461EF">
      <w:pPr>
        <w:ind w:right="-1" w:firstLine="708"/>
        <w:jc w:val="both"/>
        <w:rPr>
          <w:sz w:val="28"/>
          <w:szCs w:val="28"/>
        </w:rPr>
      </w:pPr>
      <w:r w:rsidRPr="00481099">
        <w:rPr>
          <w:sz w:val="28"/>
          <w:szCs w:val="28"/>
        </w:rPr>
        <w:t xml:space="preserve">По результатам проведенной </w:t>
      </w:r>
      <w:r>
        <w:rPr>
          <w:sz w:val="28"/>
          <w:szCs w:val="28"/>
        </w:rPr>
        <w:t>Администрацией</w:t>
      </w:r>
      <w:r w:rsidRPr="00481099">
        <w:rPr>
          <w:sz w:val="28"/>
          <w:szCs w:val="28"/>
        </w:rPr>
        <w:t xml:space="preserve"> служебной проверки 4</w:t>
      </w:r>
      <w:r>
        <w:rPr>
          <w:sz w:val="28"/>
          <w:szCs w:val="28"/>
        </w:rPr>
        <w:t> </w:t>
      </w:r>
      <w:r w:rsidRPr="00481099">
        <w:rPr>
          <w:sz w:val="28"/>
          <w:szCs w:val="28"/>
        </w:rPr>
        <w:t>должностных лица, допустивши</w:t>
      </w:r>
      <w:r>
        <w:rPr>
          <w:sz w:val="28"/>
          <w:szCs w:val="28"/>
        </w:rPr>
        <w:t>е</w:t>
      </w:r>
      <w:r w:rsidRPr="00481099">
        <w:rPr>
          <w:sz w:val="28"/>
          <w:szCs w:val="28"/>
        </w:rPr>
        <w:t xml:space="preserve"> выявленные нарушения в ходе проверки, привлечены к дисциплинарной ответственности.</w:t>
      </w:r>
    </w:p>
    <w:p w:rsidR="00D231C2" w:rsidRDefault="001461EF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Коллегией Счетной палаты Чукотского автономного округа принято решение </w:t>
      </w:r>
      <w:r w:rsidR="00D231C2">
        <w:rPr>
          <w:sz w:val="28"/>
          <w:szCs w:val="28"/>
        </w:rPr>
        <w:t>о снятии с контроля Представления</w:t>
      </w:r>
      <w:r w:rsidR="00D231C2" w:rsidRPr="00D231C2">
        <w:rPr>
          <w:sz w:val="28"/>
          <w:szCs w:val="28"/>
        </w:rPr>
        <w:t xml:space="preserve"> </w:t>
      </w:r>
      <w:r w:rsidR="00D231C2">
        <w:rPr>
          <w:sz w:val="28"/>
          <w:szCs w:val="28"/>
        </w:rPr>
        <w:t>Счетной палаты Чукотского автономного округа от 7 февраля 2019 года №1/п, направленного в Администрацию городского округа Анадыр</w:t>
      </w:r>
      <w:r w:rsidR="00666725">
        <w:rPr>
          <w:sz w:val="28"/>
          <w:szCs w:val="28"/>
        </w:rPr>
        <w:t>ь</w:t>
      </w:r>
      <w:r w:rsidR="00D231C2">
        <w:rPr>
          <w:sz w:val="28"/>
          <w:szCs w:val="28"/>
        </w:rPr>
        <w:t>.</w:t>
      </w: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7C11A3" w:rsidRDefault="007C11A3" w:rsidP="006B413B">
      <w:pPr>
        <w:ind w:firstLine="708"/>
        <w:jc w:val="both"/>
        <w:rPr>
          <w:sz w:val="28"/>
          <w:szCs w:val="28"/>
        </w:rPr>
      </w:pPr>
    </w:p>
    <w:sectPr w:rsidR="007C11A3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F3" w:rsidRDefault="004C11F3">
      <w:r>
        <w:separator/>
      </w:r>
    </w:p>
  </w:endnote>
  <w:endnote w:type="continuationSeparator" w:id="0">
    <w:p w:rsidR="004C11F3" w:rsidRDefault="004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F3" w:rsidRDefault="004C11F3">
      <w:r>
        <w:separator/>
      </w:r>
    </w:p>
  </w:footnote>
  <w:footnote w:type="continuationSeparator" w:id="0">
    <w:p w:rsidR="004C11F3" w:rsidRDefault="004C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06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6FCC"/>
    <w:rsid w:val="00037180"/>
    <w:rsid w:val="00043524"/>
    <w:rsid w:val="00044472"/>
    <w:rsid w:val="0004761E"/>
    <w:rsid w:val="00051074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A0E59"/>
    <w:rsid w:val="000A2500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3A22"/>
    <w:rsid w:val="00125801"/>
    <w:rsid w:val="00126B03"/>
    <w:rsid w:val="00127BA6"/>
    <w:rsid w:val="00127CA0"/>
    <w:rsid w:val="001301B2"/>
    <w:rsid w:val="0013353D"/>
    <w:rsid w:val="00133F55"/>
    <w:rsid w:val="0013767B"/>
    <w:rsid w:val="001461EF"/>
    <w:rsid w:val="001467AC"/>
    <w:rsid w:val="00153646"/>
    <w:rsid w:val="00154EB6"/>
    <w:rsid w:val="00154F4E"/>
    <w:rsid w:val="00155B26"/>
    <w:rsid w:val="00160E55"/>
    <w:rsid w:val="00165F75"/>
    <w:rsid w:val="00173107"/>
    <w:rsid w:val="00176354"/>
    <w:rsid w:val="00180E2E"/>
    <w:rsid w:val="00182CA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D1D9E"/>
    <w:rsid w:val="001D2332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09FE"/>
    <w:rsid w:val="00232E39"/>
    <w:rsid w:val="00234398"/>
    <w:rsid w:val="00234F5B"/>
    <w:rsid w:val="00242AFC"/>
    <w:rsid w:val="00246AF2"/>
    <w:rsid w:val="002518A7"/>
    <w:rsid w:val="00253664"/>
    <w:rsid w:val="0025585E"/>
    <w:rsid w:val="00263846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5FB8"/>
    <w:rsid w:val="002B67BB"/>
    <w:rsid w:val="002B77C0"/>
    <w:rsid w:val="002B7A9F"/>
    <w:rsid w:val="002C373E"/>
    <w:rsid w:val="002C4D52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225F"/>
    <w:rsid w:val="0030365E"/>
    <w:rsid w:val="003037BF"/>
    <w:rsid w:val="00303C83"/>
    <w:rsid w:val="00307C1B"/>
    <w:rsid w:val="00314741"/>
    <w:rsid w:val="003257B1"/>
    <w:rsid w:val="00334585"/>
    <w:rsid w:val="00343F2E"/>
    <w:rsid w:val="00344C62"/>
    <w:rsid w:val="0034693D"/>
    <w:rsid w:val="003523C3"/>
    <w:rsid w:val="00356864"/>
    <w:rsid w:val="00364CC5"/>
    <w:rsid w:val="0036554E"/>
    <w:rsid w:val="00365767"/>
    <w:rsid w:val="00367514"/>
    <w:rsid w:val="0037309A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1C78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1D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11F3"/>
    <w:rsid w:val="004C22FB"/>
    <w:rsid w:val="004C3172"/>
    <w:rsid w:val="004C4196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1C9B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725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1AA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169"/>
    <w:rsid w:val="007773E3"/>
    <w:rsid w:val="00781794"/>
    <w:rsid w:val="00781C82"/>
    <w:rsid w:val="0078354B"/>
    <w:rsid w:val="00784CB3"/>
    <w:rsid w:val="00786037"/>
    <w:rsid w:val="00790E99"/>
    <w:rsid w:val="00792C5F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5DBD"/>
    <w:rsid w:val="007F6888"/>
    <w:rsid w:val="007F70BB"/>
    <w:rsid w:val="007F7791"/>
    <w:rsid w:val="00800AD8"/>
    <w:rsid w:val="00806164"/>
    <w:rsid w:val="008062BE"/>
    <w:rsid w:val="00806A94"/>
    <w:rsid w:val="00810B68"/>
    <w:rsid w:val="008137D0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1E05"/>
    <w:rsid w:val="008D36EC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424C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6665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1785"/>
    <w:rsid w:val="009C380D"/>
    <w:rsid w:val="009C5BD8"/>
    <w:rsid w:val="009C6D52"/>
    <w:rsid w:val="009E2566"/>
    <w:rsid w:val="009E5B7F"/>
    <w:rsid w:val="009E6752"/>
    <w:rsid w:val="009E7E4B"/>
    <w:rsid w:val="009E7F82"/>
    <w:rsid w:val="009F0350"/>
    <w:rsid w:val="009F1B3B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429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348A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476EF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740E"/>
    <w:rsid w:val="00CA06E1"/>
    <w:rsid w:val="00CB3311"/>
    <w:rsid w:val="00CC0B36"/>
    <w:rsid w:val="00CC1779"/>
    <w:rsid w:val="00CC38FF"/>
    <w:rsid w:val="00CC4FC9"/>
    <w:rsid w:val="00CD28D2"/>
    <w:rsid w:val="00CD4E99"/>
    <w:rsid w:val="00CD6F8F"/>
    <w:rsid w:val="00CE141E"/>
    <w:rsid w:val="00CE1CCB"/>
    <w:rsid w:val="00CE7EE7"/>
    <w:rsid w:val="00CF0A8D"/>
    <w:rsid w:val="00CF4464"/>
    <w:rsid w:val="00CF463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231C2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77C45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C4C48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53D5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74406"/>
    <w:rsid w:val="00E87DE5"/>
    <w:rsid w:val="00E91F0D"/>
    <w:rsid w:val="00E9210F"/>
    <w:rsid w:val="00E97697"/>
    <w:rsid w:val="00EA3946"/>
    <w:rsid w:val="00EB0161"/>
    <w:rsid w:val="00EB0930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0C75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2728E"/>
    <w:rsid w:val="00F335BC"/>
    <w:rsid w:val="00F36BB2"/>
    <w:rsid w:val="00F36C1A"/>
    <w:rsid w:val="00F374DB"/>
    <w:rsid w:val="00F42AEE"/>
    <w:rsid w:val="00F43D3A"/>
    <w:rsid w:val="00F52E03"/>
    <w:rsid w:val="00F53215"/>
    <w:rsid w:val="00F532F7"/>
    <w:rsid w:val="00F64690"/>
    <w:rsid w:val="00F80E7A"/>
    <w:rsid w:val="00F81B9C"/>
    <w:rsid w:val="00F853C2"/>
    <w:rsid w:val="00F9114A"/>
    <w:rsid w:val="00F938F7"/>
    <w:rsid w:val="00F93D94"/>
    <w:rsid w:val="00F9645E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1461EF"/>
    <w:pPr>
      <w:spacing w:before="100" w:beforeAutospacing="1" w:after="100" w:afterAutospacing="1"/>
    </w:pPr>
  </w:style>
  <w:style w:type="character" w:customStyle="1" w:styleId="FontStyle31">
    <w:name w:val="Font Style31"/>
    <w:uiPriority w:val="99"/>
    <w:rsid w:val="00182CA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12</cp:revision>
  <cp:lastPrinted>2019-04-10T02:19:00Z</cp:lastPrinted>
  <dcterms:created xsi:type="dcterms:W3CDTF">2018-12-25T03:58:00Z</dcterms:created>
  <dcterms:modified xsi:type="dcterms:W3CDTF">2019-04-10T02:28:00Z</dcterms:modified>
</cp:coreProperties>
</file>