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9" w:rsidRPr="000F2F47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bookmark0"/>
      <w:bookmarkStart w:id="2" w:name="bookmark1"/>
      <w:bookmarkEnd w:id="0"/>
      <w:r w:rsidRPr="000F2F47">
        <w:rPr>
          <w:rFonts w:ascii="Times New Roman" w:hAnsi="Times New Roman" w:cs="Times New Roman"/>
          <w:b/>
          <w:sz w:val="28"/>
          <w:szCs w:val="28"/>
        </w:rPr>
        <w:t>СЧЕТНАЯ ПАЛАТА ЧУКОТСКОГО АВТОНОМНОГО ОКРУГА</w:t>
      </w:r>
    </w:p>
    <w:p w:rsidR="00372F19" w:rsidRPr="002F6F1B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 w:rsidR="005B2535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</w:t>
      </w:r>
    </w:p>
    <w:p w:rsidR="005B2535" w:rsidRDefault="005B2535" w:rsidP="00011887">
      <w:pPr>
        <w:ind w:left="4253" w:right="-143" w:hanging="142"/>
        <w:jc w:val="left"/>
      </w:pPr>
    </w:p>
    <w:p w:rsidR="006D29E9" w:rsidRPr="00011887" w:rsidRDefault="006D29E9" w:rsidP="00011887">
      <w:pPr>
        <w:ind w:left="4253" w:right="-143" w:hanging="142"/>
        <w:jc w:val="left"/>
        <w:rPr>
          <w:sz w:val="26"/>
          <w:szCs w:val="26"/>
        </w:rPr>
      </w:pPr>
      <w:proofErr w:type="gramStart"/>
      <w:r w:rsidRPr="00011887">
        <w:rPr>
          <w:sz w:val="26"/>
          <w:szCs w:val="26"/>
        </w:rPr>
        <w:t>У</w:t>
      </w:r>
      <w:r w:rsidR="006C10E1" w:rsidRPr="00011887">
        <w:rPr>
          <w:sz w:val="26"/>
          <w:szCs w:val="26"/>
        </w:rPr>
        <w:t>твержден</w:t>
      </w:r>
      <w:proofErr w:type="gramEnd"/>
      <w:r w:rsidR="006C10E1" w:rsidRPr="00011887">
        <w:rPr>
          <w:sz w:val="26"/>
          <w:szCs w:val="26"/>
        </w:rPr>
        <w:t xml:space="preserve">  приказом  Счетной палаты  </w:t>
      </w:r>
    </w:p>
    <w:p w:rsidR="006C10E1" w:rsidRPr="00011887" w:rsidRDefault="006C10E1" w:rsidP="00011887">
      <w:pPr>
        <w:ind w:left="4253" w:right="-143" w:hanging="142"/>
        <w:jc w:val="left"/>
        <w:rPr>
          <w:sz w:val="26"/>
          <w:szCs w:val="26"/>
        </w:rPr>
      </w:pPr>
      <w:r w:rsidRPr="00011887">
        <w:rPr>
          <w:sz w:val="26"/>
          <w:szCs w:val="26"/>
        </w:rPr>
        <w:t>Чукотского  автономного  округа</w:t>
      </w:r>
    </w:p>
    <w:p w:rsidR="006C10E1" w:rsidRPr="00011887" w:rsidRDefault="003F1892" w:rsidP="00011887">
      <w:pPr>
        <w:ind w:left="4253" w:right="-143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7DD9">
        <w:rPr>
          <w:sz w:val="26"/>
          <w:szCs w:val="26"/>
        </w:rPr>
        <w:t>19 июля</w:t>
      </w:r>
      <w:r w:rsidR="00D24676">
        <w:rPr>
          <w:sz w:val="26"/>
          <w:szCs w:val="26"/>
        </w:rPr>
        <w:t xml:space="preserve"> 2017</w:t>
      </w:r>
      <w:r w:rsidR="006C10E1" w:rsidRPr="00011887">
        <w:rPr>
          <w:sz w:val="26"/>
          <w:szCs w:val="26"/>
        </w:rPr>
        <w:t xml:space="preserve"> года № </w:t>
      </w:r>
      <w:r w:rsidR="00537DD9">
        <w:rPr>
          <w:sz w:val="26"/>
          <w:szCs w:val="26"/>
        </w:rPr>
        <w:t>74</w:t>
      </w:r>
      <w:r w:rsidR="006C10E1" w:rsidRPr="00011887">
        <w:rPr>
          <w:sz w:val="26"/>
          <w:szCs w:val="26"/>
        </w:rPr>
        <w:t>-о/</w:t>
      </w:r>
      <w:proofErr w:type="spellStart"/>
      <w:r w:rsidR="006C10E1" w:rsidRPr="00011887">
        <w:rPr>
          <w:sz w:val="26"/>
          <w:szCs w:val="26"/>
        </w:rPr>
        <w:t>д</w:t>
      </w:r>
      <w:proofErr w:type="spellEnd"/>
    </w:p>
    <w:p w:rsidR="00011887" w:rsidRPr="00011887" w:rsidRDefault="00011887" w:rsidP="00011887">
      <w:pPr>
        <w:ind w:left="4253" w:right="-143" w:hanging="142"/>
        <w:jc w:val="left"/>
        <w:rPr>
          <w:sz w:val="26"/>
          <w:szCs w:val="26"/>
        </w:rPr>
      </w:pPr>
    </w:p>
    <w:p w:rsidR="005B2535" w:rsidRDefault="005B2535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35E93"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Рассмотрен</w:t>
      </w:r>
      <w:proofErr w:type="gramEnd"/>
      <w:r>
        <w:rPr>
          <w:sz w:val="26"/>
          <w:szCs w:val="26"/>
        </w:rPr>
        <w:t xml:space="preserve"> и одобрен решением  </w:t>
      </w:r>
    </w:p>
    <w:p w:rsidR="005B2535" w:rsidRDefault="00E35E93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11887" w:rsidRPr="00011887">
        <w:rPr>
          <w:sz w:val="26"/>
          <w:szCs w:val="26"/>
        </w:rPr>
        <w:t xml:space="preserve">Коллегии </w:t>
      </w:r>
      <w:r w:rsidR="00011887">
        <w:rPr>
          <w:sz w:val="26"/>
          <w:szCs w:val="26"/>
        </w:rPr>
        <w:t xml:space="preserve">Счетной  </w:t>
      </w:r>
      <w:r w:rsidR="005B2535">
        <w:rPr>
          <w:sz w:val="26"/>
          <w:szCs w:val="26"/>
        </w:rPr>
        <w:t>п</w:t>
      </w:r>
      <w:r w:rsidR="00011887">
        <w:rPr>
          <w:sz w:val="26"/>
          <w:szCs w:val="26"/>
        </w:rPr>
        <w:t xml:space="preserve">алаты </w:t>
      </w:r>
    </w:p>
    <w:p w:rsidR="00011887" w:rsidRPr="00011887" w:rsidRDefault="00E35E93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11887" w:rsidRPr="00011887">
        <w:rPr>
          <w:sz w:val="26"/>
          <w:szCs w:val="26"/>
        </w:rPr>
        <w:t>Чукотского  автономного  округа</w:t>
      </w:r>
    </w:p>
    <w:p w:rsidR="00011887" w:rsidRPr="00011887" w:rsidRDefault="00E35E93" w:rsidP="00011887">
      <w:pPr>
        <w:tabs>
          <w:tab w:val="left" w:pos="4962"/>
        </w:tabs>
        <w:ind w:left="2977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011887" w:rsidRPr="00011887">
        <w:rPr>
          <w:sz w:val="26"/>
          <w:szCs w:val="26"/>
        </w:rPr>
        <w:t xml:space="preserve">(протокол  </w:t>
      </w:r>
      <w:r w:rsidR="00011887" w:rsidRPr="00011887">
        <w:rPr>
          <w:rFonts w:cs="Times New Roman"/>
          <w:color w:val="000000" w:themeColor="text1"/>
          <w:sz w:val="26"/>
          <w:szCs w:val="26"/>
        </w:rPr>
        <w:t>от</w:t>
      </w:r>
      <w:r w:rsidR="005A0B34">
        <w:rPr>
          <w:rFonts w:cs="Times New Roman"/>
          <w:color w:val="000000" w:themeColor="text1"/>
          <w:sz w:val="26"/>
          <w:szCs w:val="26"/>
        </w:rPr>
        <w:t>19.07</w:t>
      </w:r>
      <w:r w:rsidR="00011887" w:rsidRPr="00011887">
        <w:rPr>
          <w:rFonts w:cs="Times New Roman"/>
          <w:color w:val="000000" w:themeColor="text1"/>
          <w:sz w:val="26"/>
          <w:szCs w:val="26"/>
        </w:rPr>
        <w:t>.201</w:t>
      </w:r>
      <w:r w:rsidR="00D24676">
        <w:rPr>
          <w:rFonts w:cs="Times New Roman"/>
          <w:color w:val="000000" w:themeColor="text1"/>
          <w:sz w:val="26"/>
          <w:szCs w:val="26"/>
        </w:rPr>
        <w:t>7</w:t>
      </w:r>
      <w:r w:rsidR="00011887" w:rsidRPr="00011887">
        <w:rPr>
          <w:rFonts w:cs="Times New Roman"/>
          <w:color w:val="000000" w:themeColor="text1"/>
          <w:sz w:val="26"/>
          <w:szCs w:val="26"/>
        </w:rPr>
        <w:t>г.№ </w:t>
      </w:r>
      <w:r w:rsidR="00537DD9">
        <w:rPr>
          <w:rFonts w:cs="Times New Roman"/>
          <w:color w:val="000000" w:themeColor="text1"/>
          <w:sz w:val="26"/>
          <w:szCs w:val="26"/>
        </w:rPr>
        <w:t>11</w:t>
      </w:r>
      <w:r w:rsidR="00D24676">
        <w:rPr>
          <w:rFonts w:cs="Times New Roman"/>
          <w:color w:val="000000" w:themeColor="text1"/>
          <w:sz w:val="26"/>
          <w:szCs w:val="26"/>
        </w:rPr>
        <w:t>)</w:t>
      </w:r>
    </w:p>
    <w:p w:rsidR="006C10E1" w:rsidRPr="00353BAB" w:rsidRDefault="006C10E1" w:rsidP="003F1A23">
      <w:pPr>
        <w:ind w:left="4820"/>
        <w:jc w:val="left"/>
      </w:pPr>
    </w:p>
    <w:bookmarkEnd w:id="1"/>
    <w:p w:rsidR="00C45555" w:rsidRDefault="00C45555" w:rsidP="003F1A23">
      <w:pPr>
        <w:ind w:left="4820"/>
        <w:jc w:val="right"/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  <w:bookmarkStart w:id="3" w:name="_Toc113677267"/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Pr="005B2535" w:rsidRDefault="005B2535" w:rsidP="005B2535">
      <w:pPr>
        <w:rPr>
          <w:rStyle w:val="af6"/>
          <w:color w:val="auto"/>
          <w:sz w:val="36"/>
          <w:szCs w:val="36"/>
        </w:rPr>
      </w:pPr>
      <w:r w:rsidRPr="005B2535">
        <w:rPr>
          <w:rStyle w:val="af6"/>
          <w:rFonts w:cs="Times New Roman"/>
          <w:color w:val="auto"/>
          <w:sz w:val="36"/>
          <w:szCs w:val="36"/>
        </w:rPr>
        <w:t xml:space="preserve">Стандарт  </w:t>
      </w:r>
    </w:p>
    <w:p w:rsidR="005B2535" w:rsidRPr="005B2535" w:rsidRDefault="005B2535" w:rsidP="005B2535">
      <w:pPr>
        <w:rPr>
          <w:rStyle w:val="af6"/>
          <w:rFonts w:cs="Times New Roman"/>
          <w:color w:val="auto"/>
          <w:sz w:val="31"/>
          <w:szCs w:val="31"/>
        </w:rPr>
      </w:pPr>
      <w:r w:rsidRPr="005B2535">
        <w:rPr>
          <w:rStyle w:val="af6"/>
          <w:rFonts w:cs="Times New Roman"/>
          <w:color w:val="auto"/>
          <w:sz w:val="31"/>
          <w:szCs w:val="31"/>
        </w:rPr>
        <w:t>финансового контроля (СФК)</w:t>
      </w:r>
    </w:p>
    <w:p w:rsidR="005B2535" w:rsidRPr="005B2535" w:rsidRDefault="005B2535" w:rsidP="005B2535">
      <w:pPr>
        <w:shd w:val="clear" w:color="auto" w:fill="FFFFFF"/>
        <w:ind w:right="-284"/>
        <w:rPr>
          <w:rFonts w:eastAsiaTheme="minorHAnsi"/>
          <w:color w:val="auto"/>
          <w:sz w:val="16"/>
          <w:szCs w:val="16"/>
          <w:lang w:eastAsia="en-US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E205A8" w:rsidRDefault="00D24676" w:rsidP="005404B7">
      <w:pPr>
        <w:rPr>
          <w:rStyle w:val="af6"/>
          <w:rFonts w:cs="Times New Roman"/>
          <w:color w:val="auto"/>
          <w:sz w:val="32"/>
          <w:szCs w:val="32"/>
        </w:rPr>
      </w:pPr>
      <w:r w:rsidRPr="00866113">
        <w:rPr>
          <w:rStyle w:val="af6"/>
          <w:rFonts w:cs="Times New Roman"/>
          <w:color w:val="auto"/>
          <w:sz w:val="32"/>
          <w:szCs w:val="32"/>
        </w:rPr>
        <w:t>«</w:t>
      </w:r>
      <w:r>
        <w:rPr>
          <w:rStyle w:val="af6"/>
          <w:rFonts w:cs="Times New Roman"/>
          <w:color w:val="auto"/>
          <w:sz w:val="32"/>
          <w:szCs w:val="32"/>
        </w:rPr>
        <w:t xml:space="preserve">Порядок проведения </w:t>
      </w:r>
      <w:proofErr w:type="gramStart"/>
      <w:r>
        <w:rPr>
          <w:rStyle w:val="af6"/>
          <w:rFonts w:cs="Times New Roman"/>
          <w:color w:val="auto"/>
          <w:sz w:val="32"/>
          <w:szCs w:val="32"/>
        </w:rPr>
        <w:t>финансово-экономической</w:t>
      </w:r>
      <w:proofErr w:type="gramEnd"/>
      <w:r>
        <w:rPr>
          <w:rStyle w:val="af6"/>
          <w:rFonts w:cs="Times New Roman"/>
          <w:color w:val="auto"/>
          <w:sz w:val="32"/>
          <w:szCs w:val="32"/>
        </w:rPr>
        <w:t xml:space="preserve"> </w:t>
      </w:r>
    </w:p>
    <w:p w:rsidR="00E205A8" w:rsidRDefault="00D24676" w:rsidP="005404B7">
      <w:pPr>
        <w:rPr>
          <w:rStyle w:val="af6"/>
          <w:rFonts w:cs="Times New Roman"/>
          <w:color w:val="auto"/>
          <w:sz w:val="32"/>
          <w:szCs w:val="32"/>
        </w:rPr>
      </w:pPr>
      <w:r>
        <w:rPr>
          <w:rStyle w:val="af6"/>
          <w:rFonts w:cs="Times New Roman"/>
          <w:color w:val="auto"/>
          <w:sz w:val="32"/>
          <w:szCs w:val="32"/>
        </w:rPr>
        <w:t xml:space="preserve">экспертизы проектов государственных программ </w:t>
      </w:r>
    </w:p>
    <w:p w:rsidR="005404B7" w:rsidRPr="00866113" w:rsidRDefault="00CA4676" w:rsidP="005404B7">
      <w:pPr>
        <w:rPr>
          <w:rStyle w:val="af6"/>
          <w:rFonts w:cs="Times New Roman"/>
          <w:color w:val="auto"/>
          <w:sz w:val="32"/>
          <w:szCs w:val="32"/>
        </w:rPr>
      </w:pPr>
      <w:r>
        <w:rPr>
          <w:rStyle w:val="af6"/>
          <w:rFonts w:cs="Times New Roman"/>
          <w:color w:val="auto"/>
          <w:sz w:val="32"/>
          <w:szCs w:val="32"/>
        </w:rPr>
        <w:t>Чукотского автономного округа</w:t>
      </w:r>
      <w:r w:rsidR="005404B7" w:rsidRPr="00866113">
        <w:rPr>
          <w:rStyle w:val="af6"/>
          <w:rFonts w:cs="Times New Roman"/>
          <w:color w:val="auto"/>
          <w:sz w:val="32"/>
          <w:szCs w:val="32"/>
        </w:rPr>
        <w:t>»</w:t>
      </w:r>
    </w:p>
    <w:p w:rsidR="005404B7" w:rsidRPr="00866113" w:rsidRDefault="005404B7" w:rsidP="005404B7">
      <w:pPr>
        <w:jc w:val="both"/>
        <w:rPr>
          <w:sz w:val="32"/>
          <w:szCs w:val="32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A0B34" w:rsidP="005B2535">
      <w:pPr>
        <w:ind w:left="6237" w:right="-398" w:hanging="567"/>
        <w:rPr>
          <w:rFonts w:eastAsia="Times New Roman" w:cs="Times New Roman"/>
        </w:rPr>
      </w:pPr>
      <w:r>
        <w:rPr>
          <w:rFonts w:eastAsia="Times New Roman" w:cs="Times New Roman"/>
        </w:rPr>
        <w:t>Действует  с 1 августа</w:t>
      </w:r>
      <w:r w:rsidR="005B2535">
        <w:rPr>
          <w:rFonts w:eastAsia="Times New Roman" w:cs="Times New Roman"/>
        </w:rPr>
        <w:t xml:space="preserve">  201</w:t>
      </w:r>
      <w:r w:rsidR="00D24676">
        <w:rPr>
          <w:rFonts w:eastAsia="Times New Roman" w:cs="Times New Roman"/>
        </w:rPr>
        <w:t>7</w:t>
      </w:r>
      <w:r w:rsidR="005B2535">
        <w:rPr>
          <w:rFonts w:eastAsia="Times New Roman" w:cs="Times New Roman"/>
        </w:rPr>
        <w:t xml:space="preserve"> года</w:t>
      </w:r>
    </w:p>
    <w:p w:rsidR="005B2535" w:rsidRDefault="005B2535" w:rsidP="005B2535">
      <w:pPr>
        <w:rPr>
          <w:rFonts w:eastAsiaTheme="minorHAnsi"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b/>
        </w:rPr>
      </w:pPr>
    </w:p>
    <w:p w:rsidR="005B2535" w:rsidRDefault="005B2535" w:rsidP="005B2535">
      <w:pPr>
        <w:rPr>
          <w:rFonts w:cs="Times New Roman"/>
          <w:b/>
        </w:rPr>
      </w:pPr>
      <w:r>
        <w:rPr>
          <w:rFonts w:cs="Times New Roman"/>
          <w:b/>
        </w:rPr>
        <w:t>Анадырь</w:t>
      </w:r>
    </w:p>
    <w:p w:rsidR="005B2535" w:rsidRDefault="005B2535" w:rsidP="005B2535">
      <w:pPr>
        <w:rPr>
          <w:rFonts w:eastAsia="Times New Roman" w:cs="Times New Roman"/>
          <w:b/>
          <w:bCs/>
          <w:sz w:val="27"/>
          <w:szCs w:val="27"/>
        </w:rPr>
      </w:pPr>
      <w:r>
        <w:rPr>
          <w:rFonts w:cs="Times New Roman"/>
          <w:b/>
        </w:rPr>
        <w:t>201</w:t>
      </w:r>
      <w:bookmarkEnd w:id="3"/>
      <w:r w:rsidR="00D24676">
        <w:rPr>
          <w:rFonts w:cs="Times New Roman"/>
          <w:b/>
        </w:rPr>
        <w:t>7</w:t>
      </w:r>
      <w:r>
        <w:rPr>
          <w:rFonts w:eastAsia="Times New Roman" w:cs="Times New Roman"/>
          <w:b/>
          <w:bCs/>
          <w:sz w:val="27"/>
          <w:szCs w:val="27"/>
        </w:rPr>
        <w:br w:type="page"/>
      </w:r>
    </w:p>
    <w:p w:rsidR="00B8483A" w:rsidRDefault="00B8483A" w:rsidP="00B8483A">
      <w:pPr>
        <w:rPr>
          <w:rFonts w:cs="Times New Roman"/>
        </w:rPr>
      </w:pPr>
      <w:bookmarkStart w:id="4" w:name="bookmark4"/>
      <w:bookmarkEnd w:id="2"/>
      <w:r w:rsidRPr="00127676">
        <w:rPr>
          <w:rFonts w:cs="Times New Roman"/>
        </w:rPr>
        <w:lastRenderedPageBreak/>
        <w:t>Содержание</w:t>
      </w:r>
    </w:p>
    <w:p w:rsidR="00B8483A" w:rsidRDefault="00B8483A" w:rsidP="00B8483A">
      <w:pPr>
        <w:rPr>
          <w:rFonts w:cs="Times New Roman"/>
        </w:rPr>
      </w:pPr>
    </w:p>
    <w:p w:rsidR="00B8483A" w:rsidRDefault="00B8483A" w:rsidP="00B8483A">
      <w:pPr>
        <w:tabs>
          <w:tab w:val="left" w:pos="8789"/>
        </w:tabs>
        <w:spacing w:before="240" w:after="240"/>
        <w:ind w:right="284" w:hanging="218"/>
        <w:jc w:val="both"/>
        <w:rPr>
          <w:rFonts w:cs="Times New Roman"/>
        </w:rPr>
      </w:pPr>
      <w:r>
        <w:rPr>
          <w:rFonts w:cs="Times New Roman"/>
        </w:rPr>
        <w:t>1. Общие положения……………………………………………………………</w:t>
      </w:r>
      <w:r w:rsidR="00F76F0A">
        <w:rPr>
          <w:rFonts w:cs="Times New Roman"/>
        </w:rPr>
        <w:t>…</w:t>
      </w:r>
      <w:r>
        <w:rPr>
          <w:rFonts w:cs="Times New Roman"/>
        </w:rPr>
        <w:t>3</w:t>
      </w:r>
    </w:p>
    <w:p w:rsidR="00B8483A" w:rsidRDefault="00B8483A" w:rsidP="00B8483A">
      <w:pPr>
        <w:spacing w:before="240" w:after="240"/>
        <w:ind w:left="-142" w:firstLine="284"/>
        <w:jc w:val="both"/>
        <w:rPr>
          <w:rFonts w:cs="Times New Roman"/>
        </w:rPr>
      </w:pPr>
      <w:r>
        <w:rPr>
          <w:rFonts w:cs="Times New Roman"/>
        </w:rPr>
        <w:t xml:space="preserve">2. Порядок проведения экспертизы проектов </w:t>
      </w:r>
      <w:r w:rsidR="00F76F0A">
        <w:rPr>
          <w:rFonts w:cs="Times New Roman"/>
        </w:rPr>
        <w:t>государственных программ…...4</w:t>
      </w:r>
    </w:p>
    <w:p w:rsidR="00B8483A" w:rsidRDefault="00B8483A" w:rsidP="00EB6BEA">
      <w:pPr>
        <w:tabs>
          <w:tab w:val="left" w:pos="8789"/>
        </w:tabs>
        <w:spacing w:before="240" w:after="240"/>
        <w:ind w:left="-142" w:firstLine="284"/>
        <w:jc w:val="both"/>
        <w:rPr>
          <w:rFonts w:cs="Times New Roman"/>
        </w:rPr>
      </w:pPr>
      <w:r>
        <w:rPr>
          <w:rFonts w:cs="Times New Roman"/>
        </w:rPr>
        <w:t>3. </w:t>
      </w:r>
      <w:r w:rsidR="00EB6BEA">
        <w:rPr>
          <w:rFonts w:cs="Times New Roman"/>
        </w:rPr>
        <w:t xml:space="preserve">Оформление результатов экспертизы </w:t>
      </w:r>
      <w:r>
        <w:rPr>
          <w:rFonts w:cs="Times New Roman"/>
        </w:rPr>
        <w:t>……………………………………</w:t>
      </w:r>
      <w:r w:rsidR="00F76F0A">
        <w:rPr>
          <w:rFonts w:cs="Times New Roman"/>
        </w:rPr>
        <w:t>..</w:t>
      </w:r>
      <w:r>
        <w:rPr>
          <w:rFonts w:cs="Times New Roman"/>
        </w:rPr>
        <w:t>…</w:t>
      </w:r>
      <w:r w:rsidR="00F76F0A">
        <w:rPr>
          <w:rFonts w:cs="Times New Roman"/>
        </w:rPr>
        <w:t>6</w:t>
      </w:r>
    </w:p>
    <w:p w:rsidR="00B8483A" w:rsidRDefault="00EB6BEA" w:rsidP="00E35E93">
      <w:pPr>
        <w:tabs>
          <w:tab w:val="left" w:pos="8789"/>
        </w:tabs>
        <w:spacing w:before="240" w:after="240"/>
        <w:ind w:left="-142" w:firstLine="284"/>
        <w:jc w:val="both"/>
        <w:rPr>
          <w:rFonts w:cs="Times New Roman"/>
        </w:rPr>
      </w:pPr>
      <w:r>
        <w:rPr>
          <w:rFonts w:cs="Times New Roman"/>
        </w:rPr>
        <w:t>4</w:t>
      </w:r>
      <w:r w:rsidR="00B8483A">
        <w:rPr>
          <w:rFonts w:cs="Times New Roman"/>
        </w:rPr>
        <w:t>. Заключительные положения………………………………………………</w:t>
      </w:r>
      <w:r w:rsidR="00F76F0A">
        <w:rPr>
          <w:rFonts w:cs="Times New Roman"/>
        </w:rPr>
        <w:t>.</w:t>
      </w:r>
      <w:r w:rsidR="00B8483A">
        <w:rPr>
          <w:rFonts w:cs="Times New Roman"/>
        </w:rPr>
        <w:t>…</w:t>
      </w:r>
      <w:r>
        <w:rPr>
          <w:rFonts w:cs="Times New Roman"/>
        </w:rPr>
        <w:t>..</w:t>
      </w:r>
      <w:r w:rsidR="009B0C44">
        <w:rPr>
          <w:rFonts w:cs="Times New Roman"/>
        </w:rPr>
        <w:t>7</w:t>
      </w:r>
    </w:p>
    <w:p w:rsidR="00B8483A" w:rsidRDefault="00B8483A" w:rsidP="00B8483A">
      <w:pPr>
        <w:ind w:left="-142"/>
        <w:jc w:val="both"/>
        <w:rPr>
          <w:rFonts w:cs="Times New Roman"/>
        </w:rPr>
      </w:pPr>
    </w:p>
    <w:p w:rsidR="00B8483A" w:rsidRDefault="00B8483A" w:rsidP="00D745E2">
      <w:pPr>
        <w:jc w:val="both"/>
      </w:pPr>
    </w:p>
    <w:p w:rsidR="00B8483A" w:rsidRDefault="00B8483A" w:rsidP="00D745E2">
      <w:pPr>
        <w:jc w:val="both"/>
      </w:pPr>
    </w:p>
    <w:p w:rsidR="00B8483A" w:rsidRPr="00353BAB" w:rsidRDefault="00B8483A" w:rsidP="00D745E2">
      <w:pPr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A67A60" w:rsidRDefault="00A67A60" w:rsidP="00D745E2">
      <w:pPr>
        <w:ind w:left="0" w:firstLine="567"/>
        <w:jc w:val="both"/>
      </w:pPr>
    </w:p>
    <w:p w:rsidR="00A67A60" w:rsidRDefault="00A67A60" w:rsidP="00D745E2">
      <w:pPr>
        <w:ind w:left="0" w:firstLine="567"/>
        <w:jc w:val="both"/>
      </w:pPr>
    </w:p>
    <w:p w:rsidR="00EB6BEA" w:rsidRDefault="00EB6BEA" w:rsidP="00D745E2">
      <w:pPr>
        <w:ind w:left="0" w:firstLine="567"/>
        <w:jc w:val="both"/>
      </w:pPr>
    </w:p>
    <w:p w:rsidR="00EB6BEA" w:rsidRDefault="00EB6BEA" w:rsidP="00D745E2">
      <w:pPr>
        <w:ind w:left="0" w:firstLine="567"/>
        <w:jc w:val="both"/>
      </w:pPr>
    </w:p>
    <w:p w:rsidR="00EB6BEA" w:rsidRDefault="00EB6BEA" w:rsidP="00D745E2">
      <w:pPr>
        <w:ind w:left="0" w:firstLine="567"/>
        <w:jc w:val="both"/>
      </w:pPr>
    </w:p>
    <w:p w:rsidR="00A67A60" w:rsidRDefault="00A67A60" w:rsidP="00D745E2">
      <w:pPr>
        <w:ind w:left="0" w:firstLine="567"/>
        <w:jc w:val="both"/>
      </w:pPr>
    </w:p>
    <w:p w:rsidR="00A67A60" w:rsidRDefault="00A67A60" w:rsidP="00D745E2">
      <w:pPr>
        <w:ind w:left="0" w:firstLine="567"/>
        <w:jc w:val="both"/>
      </w:pPr>
    </w:p>
    <w:p w:rsidR="00B8483A" w:rsidRDefault="00B8483A" w:rsidP="00D745E2">
      <w:pPr>
        <w:ind w:left="0" w:firstLine="567"/>
        <w:jc w:val="both"/>
      </w:pPr>
    </w:p>
    <w:p w:rsidR="006D2B6E" w:rsidRDefault="006D2B6E" w:rsidP="00D745E2">
      <w:pPr>
        <w:ind w:left="0" w:firstLine="567"/>
        <w:jc w:val="both"/>
        <w:rPr>
          <w:b/>
        </w:rPr>
      </w:pPr>
    </w:p>
    <w:p w:rsidR="006D2B6E" w:rsidRDefault="006D2B6E" w:rsidP="006D2B6E">
      <w:pPr>
        <w:ind w:left="0" w:firstLine="567"/>
        <w:jc w:val="left"/>
        <w:rPr>
          <w:b/>
        </w:rPr>
      </w:pPr>
    </w:p>
    <w:p w:rsidR="00144E1B" w:rsidRPr="00B8483A" w:rsidRDefault="00E711A6" w:rsidP="006D2B6E">
      <w:pPr>
        <w:ind w:left="0" w:firstLine="567"/>
        <w:jc w:val="left"/>
        <w:rPr>
          <w:b/>
        </w:rPr>
      </w:pPr>
      <w:r w:rsidRPr="00B8483A">
        <w:rPr>
          <w:b/>
        </w:rPr>
        <w:lastRenderedPageBreak/>
        <w:t>1.</w:t>
      </w:r>
      <w:bookmarkEnd w:id="4"/>
      <w:r w:rsidR="000E7D56" w:rsidRPr="00B8483A">
        <w:rPr>
          <w:b/>
        </w:rPr>
        <w:t>  </w:t>
      </w:r>
      <w:r w:rsidR="004E14BE" w:rsidRPr="00B8483A">
        <w:rPr>
          <w:b/>
        </w:rPr>
        <w:t>Общие положения</w:t>
      </w:r>
    </w:p>
    <w:p w:rsidR="007A7835" w:rsidRPr="00BA51A7" w:rsidRDefault="007A7835" w:rsidP="00D745E2">
      <w:pPr>
        <w:ind w:left="0" w:firstLine="567"/>
        <w:jc w:val="both"/>
        <w:rPr>
          <w:sz w:val="8"/>
          <w:szCs w:val="8"/>
        </w:rPr>
      </w:pPr>
    </w:p>
    <w:p w:rsidR="00C74CE5" w:rsidRPr="00BA51A7" w:rsidRDefault="00C56259" w:rsidP="006D2B6E">
      <w:pPr>
        <w:ind w:left="0" w:firstLine="567"/>
        <w:jc w:val="both"/>
        <w:rPr>
          <w:spacing w:val="-2"/>
        </w:rPr>
      </w:pPr>
      <w:r w:rsidRPr="00BA51A7">
        <w:rPr>
          <w:rFonts w:cs="Times New Roman"/>
          <w:color w:val="000000" w:themeColor="text1"/>
        </w:rPr>
        <w:t>1.</w:t>
      </w:r>
      <w:r w:rsidR="007A7835" w:rsidRPr="00BA51A7">
        <w:rPr>
          <w:rFonts w:cs="Times New Roman"/>
          <w:color w:val="000000" w:themeColor="text1"/>
        </w:rPr>
        <w:t>1.</w:t>
      </w:r>
      <w:r w:rsidR="00705B16" w:rsidRPr="00BA51A7">
        <w:rPr>
          <w:rFonts w:cs="Times New Roman"/>
          <w:color w:val="000000" w:themeColor="text1"/>
        </w:rPr>
        <w:t> </w:t>
      </w:r>
      <w:proofErr w:type="gramStart"/>
      <w:r w:rsidR="001B2B1A" w:rsidRPr="00BA51A7">
        <w:rPr>
          <w:rFonts w:cs="Times New Roman"/>
        </w:rPr>
        <w:t>Стандарт</w:t>
      </w:r>
      <w:r w:rsidR="00F76F0A">
        <w:rPr>
          <w:rFonts w:cs="Times New Roman"/>
        </w:rPr>
        <w:t xml:space="preserve"> </w:t>
      </w:r>
      <w:r w:rsidR="00E205A8">
        <w:rPr>
          <w:b/>
        </w:rPr>
        <w:t>"</w:t>
      </w:r>
      <w:r w:rsidR="00516F9A" w:rsidRPr="00BA51A7">
        <w:rPr>
          <w:rStyle w:val="af6"/>
          <w:rFonts w:cs="Times New Roman"/>
          <w:b w:val="0"/>
          <w:color w:val="auto"/>
        </w:rPr>
        <w:t xml:space="preserve">Порядок проведения финансово-экономической экспертизы проектов государственных программ </w:t>
      </w:r>
      <w:r w:rsidR="00E205A8">
        <w:rPr>
          <w:rStyle w:val="af6"/>
          <w:rFonts w:cs="Times New Roman"/>
          <w:b w:val="0"/>
          <w:color w:val="auto"/>
        </w:rPr>
        <w:t>Чукотского автономного округа"</w:t>
      </w:r>
      <w:r w:rsidR="001B2B1A" w:rsidRPr="00BA51A7">
        <w:t xml:space="preserve"> (далее – Стандарт) </w:t>
      </w:r>
      <w:r w:rsidRPr="00BA51A7">
        <w:t xml:space="preserve">разработан </w:t>
      </w:r>
      <w:r w:rsidR="00C74CE5" w:rsidRPr="00BA51A7">
        <w:rPr>
          <w:rFonts w:cs="Times New Roman"/>
          <w:color w:val="000000" w:themeColor="text1"/>
        </w:rPr>
        <w:t>в соответствии Федеральн</w:t>
      </w:r>
      <w:r w:rsidR="007B552E" w:rsidRPr="00BA51A7">
        <w:rPr>
          <w:rFonts w:cs="Times New Roman"/>
          <w:color w:val="000000" w:themeColor="text1"/>
        </w:rPr>
        <w:t>ым</w:t>
      </w:r>
      <w:r w:rsidR="00C74CE5" w:rsidRPr="00BA51A7">
        <w:rPr>
          <w:rFonts w:cs="Times New Roman"/>
          <w:color w:val="000000" w:themeColor="text1"/>
        </w:rPr>
        <w:t xml:space="preserve"> закон</w:t>
      </w:r>
      <w:r w:rsidR="007B552E" w:rsidRPr="00BA51A7">
        <w:rPr>
          <w:rFonts w:cs="Times New Roman"/>
          <w:color w:val="000000" w:themeColor="text1"/>
        </w:rPr>
        <w:t>ом</w:t>
      </w:r>
      <w:r w:rsidR="00C74CE5" w:rsidRPr="00BA51A7">
        <w:rPr>
          <w:rFonts w:cs="Times New Roman"/>
          <w:color w:val="000000" w:themeColor="text1"/>
        </w:rPr>
        <w:t xml:space="preserve"> от  7  февраля 2011  года №  6</w:t>
      </w:r>
      <w:r w:rsidR="00C74CE5" w:rsidRPr="00BA51A7">
        <w:rPr>
          <w:rFonts w:cs="Times New Roman"/>
          <w:color w:val="000000" w:themeColor="text1"/>
        </w:rPr>
        <w:noBreakHyphen/>
        <w:t xml:space="preserve">ФЗ </w:t>
      </w:r>
      <w:r w:rsidR="00E205A8">
        <w:rPr>
          <w:rFonts w:cs="Times New Roman"/>
          <w:color w:val="000000" w:themeColor="text1"/>
        </w:rPr>
        <w:t>"</w:t>
      </w:r>
      <w:r w:rsidR="00C74CE5" w:rsidRPr="00BA51A7">
        <w:rPr>
          <w:rFonts w:cs="Times New Roman"/>
          <w:color w:val="000000" w:themeColor="text1"/>
        </w:rPr>
        <w:t>Об  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205A8">
        <w:rPr>
          <w:rFonts w:cs="Times New Roman"/>
          <w:color w:val="000000" w:themeColor="text1"/>
        </w:rPr>
        <w:t>"</w:t>
      </w:r>
      <w:r w:rsidR="00C74CE5" w:rsidRPr="00BA51A7">
        <w:rPr>
          <w:rFonts w:cs="Times New Roman"/>
          <w:color w:val="000000" w:themeColor="text1"/>
        </w:rPr>
        <w:t xml:space="preserve"> (далее – Закон № 6</w:t>
      </w:r>
      <w:r w:rsidR="00C74CE5" w:rsidRPr="00BA51A7">
        <w:rPr>
          <w:rFonts w:cs="Times New Roman"/>
          <w:color w:val="000000" w:themeColor="text1"/>
        </w:rPr>
        <w:noBreakHyphen/>
        <w:t xml:space="preserve">ФЗ), </w:t>
      </w:r>
      <w:r w:rsidR="00C74CE5" w:rsidRPr="00BA51A7">
        <w:t xml:space="preserve">с учетом </w:t>
      </w:r>
      <w:r w:rsidR="004B0225" w:rsidRPr="00BA51A7">
        <w:t>О</w:t>
      </w:r>
      <w:r w:rsidR="00C74CE5" w:rsidRPr="00BA51A7">
        <w:t>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="004B0225" w:rsidRPr="00BA51A7">
        <w:t xml:space="preserve"> (протокол</w:t>
      </w:r>
      <w:proofErr w:type="gramEnd"/>
      <w:r w:rsidR="004B0225" w:rsidRPr="00BA51A7">
        <w:t xml:space="preserve"> от 12 мая 2012 года №21К(854))</w:t>
      </w:r>
      <w:r w:rsidR="00C74CE5" w:rsidRPr="00BA51A7">
        <w:rPr>
          <w:spacing w:val="-2"/>
        </w:rPr>
        <w:t>и Стандарт</w:t>
      </w:r>
      <w:r w:rsidR="00C85DB5" w:rsidRPr="00BA51A7">
        <w:rPr>
          <w:spacing w:val="-2"/>
        </w:rPr>
        <w:t>а</w:t>
      </w:r>
      <w:r w:rsidR="00F76F0A">
        <w:rPr>
          <w:spacing w:val="-2"/>
        </w:rPr>
        <w:t xml:space="preserve"> </w:t>
      </w:r>
      <w:r w:rsidR="00E205A8">
        <w:rPr>
          <w:spacing w:val="-2"/>
        </w:rPr>
        <w:t>"</w:t>
      </w:r>
      <w:r w:rsidR="00C74CE5" w:rsidRPr="00BA51A7">
        <w:rPr>
          <w:spacing w:val="-2"/>
        </w:rPr>
        <w:t>Методологическое обеспечение деятельности Счетной палаты Чукотского автономного округа</w:t>
      </w:r>
      <w:r w:rsidR="00E205A8">
        <w:rPr>
          <w:spacing w:val="-2"/>
        </w:rPr>
        <w:t>"</w:t>
      </w:r>
      <w:r w:rsidR="00C85DB5" w:rsidRPr="00BA51A7">
        <w:rPr>
          <w:spacing w:val="-2"/>
        </w:rPr>
        <w:t xml:space="preserve">, утвержденного </w:t>
      </w:r>
      <w:r w:rsidR="00C74CE5" w:rsidRPr="00BA51A7">
        <w:rPr>
          <w:spacing w:val="-2"/>
        </w:rPr>
        <w:t>приказ</w:t>
      </w:r>
      <w:r w:rsidR="00C85DB5" w:rsidRPr="00BA51A7">
        <w:rPr>
          <w:spacing w:val="-2"/>
        </w:rPr>
        <w:t>ом</w:t>
      </w:r>
      <w:r w:rsidR="00F76F0A">
        <w:rPr>
          <w:spacing w:val="-2"/>
        </w:rPr>
        <w:t xml:space="preserve"> </w:t>
      </w:r>
      <w:r w:rsidR="009A393A" w:rsidRPr="00BA51A7">
        <w:rPr>
          <w:spacing w:val="-2"/>
        </w:rPr>
        <w:t xml:space="preserve">Счетной палаты </w:t>
      </w:r>
      <w:r w:rsidR="00516F9A" w:rsidRPr="00BA51A7">
        <w:rPr>
          <w:spacing w:val="-2"/>
        </w:rPr>
        <w:t xml:space="preserve">Чукотского автономного округа </w:t>
      </w:r>
      <w:r w:rsidR="004B0225" w:rsidRPr="00BA51A7">
        <w:rPr>
          <w:spacing w:val="-2"/>
        </w:rPr>
        <w:t xml:space="preserve">(далее - Счетная палата) </w:t>
      </w:r>
      <w:r w:rsidR="009A393A" w:rsidRPr="00BA51A7">
        <w:rPr>
          <w:spacing w:val="-2"/>
        </w:rPr>
        <w:t>от </w:t>
      </w:r>
      <w:r w:rsidR="00C74CE5" w:rsidRPr="00BA51A7">
        <w:rPr>
          <w:spacing w:val="-2"/>
        </w:rPr>
        <w:t>30</w:t>
      </w:r>
      <w:r w:rsidR="00A5503E" w:rsidRPr="00BA51A7">
        <w:rPr>
          <w:spacing w:val="-2"/>
        </w:rPr>
        <w:t xml:space="preserve"> декабря </w:t>
      </w:r>
      <w:r w:rsidR="00C74CE5" w:rsidRPr="00BA51A7">
        <w:rPr>
          <w:spacing w:val="-2"/>
        </w:rPr>
        <w:t>2011</w:t>
      </w:r>
      <w:r w:rsidR="00A5503E" w:rsidRPr="00BA51A7">
        <w:rPr>
          <w:spacing w:val="-2"/>
        </w:rPr>
        <w:t> года</w:t>
      </w:r>
      <w:r w:rsidR="00C74CE5" w:rsidRPr="00BA51A7">
        <w:rPr>
          <w:spacing w:val="-2"/>
        </w:rPr>
        <w:t xml:space="preserve"> №</w:t>
      </w:r>
      <w:r w:rsidR="00A5503E" w:rsidRPr="00BA51A7">
        <w:rPr>
          <w:spacing w:val="-2"/>
        </w:rPr>
        <w:t> </w:t>
      </w:r>
      <w:r w:rsidR="009A393A" w:rsidRPr="00BA51A7">
        <w:rPr>
          <w:spacing w:val="-2"/>
        </w:rPr>
        <w:t>98-о/д</w:t>
      </w:r>
      <w:r w:rsidR="00C74CE5" w:rsidRPr="00BA51A7">
        <w:rPr>
          <w:spacing w:val="-2"/>
        </w:rPr>
        <w:t xml:space="preserve">. </w:t>
      </w:r>
    </w:p>
    <w:p w:rsidR="00A5503E" w:rsidRPr="00BA51A7" w:rsidRDefault="005D736A" w:rsidP="006D2B6E">
      <w:pPr>
        <w:autoSpaceDE w:val="0"/>
        <w:autoSpaceDN w:val="0"/>
        <w:adjustRightInd w:val="0"/>
        <w:ind w:left="0" w:firstLine="540"/>
        <w:jc w:val="both"/>
        <w:outlineLvl w:val="0"/>
        <w:rPr>
          <w:rFonts w:cs="Times New Roman"/>
          <w:color w:val="auto"/>
        </w:rPr>
      </w:pPr>
      <w:r w:rsidRPr="00BA51A7">
        <w:rPr>
          <w:spacing w:val="-2"/>
        </w:rPr>
        <w:t>1.2. </w:t>
      </w:r>
      <w:proofErr w:type="gramStart"/>
      <w:r w:rsidR="00A5503E" w:rsidRPr="00BA51A7">
        <w:rPr>
          <w:spacing w:val="-2"/>
        </w:rPr>
        <w:t xml:space="preserve">Правовые основы проведения финансово-экономической экспертизы проектов </w:t>
      </w:r>
      <w:r w:rsidR="00516F9A" w:rsidRPr="00BA51A7">
        <w:rPr>
          <w:spacing w:val="-2"/>
        </w:rPr>
        <w:t>государственных программ</w:t>
      </w:r>
      <w:r w:rsidR="00A5503E" w:rsidRPr="00BA51A7">
        <w:rPr>
          <w:spacing w:val="-2"/>
        </w:rPr>
        <w:t xml:space="preserve"> Чукотского автономного округа </w:t>
      </w:r>
      <w:r w:rsidR="00632629" w:rsidRPr="00BA51A7">
        <w:rPr>
          <w:spacing w:val="-2"/>
        </w:rPr>
        <w:t>(далее - экспе</w:t>
      </w:r>
      <w:r w:rsidR="004B0225" w:rsidRPr="00BA51A7">
        <w:rPr>
          <w:spacing w:val="-2"/>
        </w:rPr>
        <w:t xml:space="preserve">ртиза проектов государственных программ) </w:t>
      </w:r>
      <w:r w:rsidR="00A5503E" w:rsidRPr="00BA51A7">
        <w:rPr>
          <w:spacing w:val="-2"/>
        </w:rPr>
        <w:t xml:space="preserve">основываются на </w:t>
      </w:r>
      <w:r w:rsidR="00E205A8">
        <w:rPr>
          <w:spacing w:val="-2"/>
        </w:rPr>
        <w:t xml:space="preserve">нормах </w:t>
      </w:r>
      <w:r w:rsidR="00A5503E" w:rsidRPr="00BA51A7">
        <w:rPr>
          <w:spacing w:val="-2"/>
        </w:rPr>
        <w:t>Бюджетн</w:t>
      </w:r>
      <w:r w:rsidR="00E205A8">
        <w:rPr>
          <w:spacing w:val="-2"/>
        </w:rPr>
        <w:t>ого</w:t>
      </w:r>
      <w:r w:rsidR="00A5503E" w:rsidRPr="00BA51A7">
        <w:rPr>
          <w:spacing w:val="-2"/>
        </w:rPr>
        <w:t xml:space="preserve"> кодекс</w:t>
      </w:r>
      <w:r w:rsidR="00E205A8">
        <w:rPr>
          <w:spacing w:val="-2"/>
        </w:rPr>
        <w:t>а</w:t>
      </w:r>
      <w:r w:rsidR="00A5503E" w:rsidRPr="00BA51A7">
        <w:rPr>
          <w:spacing w:val="-2"/>
        </w:rPr>
        <w:t xml:space="preserve"> Российской Федерации, </w:t>
      </w:r>
      <w:r w:rsidR="00C85DB5" w:rsidRPr="00BA51A7">
        <w:rPr>
          <w:rFonts w:cs="Times New Roman"/>
          <w:color w:val="auto"/>
        </w:rPr>
        <w:t>З</w:t>
      </w:r>
      <w:r w:rsidR="00A5503E" w:rsidRPr="00BA51A7">
        <w:rPr>
          <w:rFonts w:cs="Times New Roman"/>
          <w:color w:val="auto"/>
        </w:rPr>
        <w:t>акон</w:t>
      </w:r>
      <w:r w:rsidR="00E205A8">
        <w:rPr>
          <w:rFonts w:cs="Times New Roman"/>
          <w:color w:val="auto"/>
        </w:rPr>
        <w:t>а</w:t>
      </w:r>
      <w:r w:rsidR="00CE662F" w:rsidRPr="00BA51A7">
        <w:rPr>
          <w:rFonts w:cs="Times New Roman"/>
          <w:color w:val="auto"/>
        </w:rPr>
        <w:t xml:space="preserve"> № 6</w:t>
      </w:r>
      <w:r w:rsidR="00CE662F" w:rsidRPr="00BA51A7">
        <w:rPr>
          <w:rFonts w:cs="Times New Roman"/>
          <w:color w:val="auto"/>
        </w:rPr>
        <w:noBreakHyphen/>
      </w:r>
      <w:r w:rsidR="006F01E5" w:rsidRPr="00BA51A7">
        <w:rPr>
          <w:rFonts w:cs="Times New Roman"/>
          <w:color w:val="auto"/>
        </w:rPr>
        <w:t>ФЗ и Закон</w:t>
      </w:r>
      <w:r w:rsidR="00E205A8">
        <w:rPr>
          <w:rFonts w:cs="Times New Roman"/>
          <w:color w:val="auto"/>
        </w:rPr>
        <w:t>ов</w:t>
      </w:r>
      <w:r w:rsidR="00A5503E" w:rsidRPr="00BA51A7">
        <w:rPr>
          <w:rFonts w:cs="Times New Roman"/>
          <w:color w:val="auto"/>
        </w:rPr>
        <w:t xml:space="preserve"> Чукотского автономного округа от  30  июня 1998  года №  36</w:t>
      </w:r>
      <w:r w:rsidR="00A5503E" w:rsidRPr="00BA51A7">
        <w:rPr>
          <w:rFonts w:cs="Times New Roman"/>
          <w:color w:val="auto"/>
        </w:rPr>
        <w:noBreakHyphen/>
        <w:t xml:space="preserve">ОЗ </w:t>
      </w:r>
      <w:r w:rsidR="00E205A8">
        <w:rPr>
          <w:rFonts w:cs="Times New Roman"/>
          <w:color w:val="auto"/>
        </w:rPr>
        <w:t>"</w:t>
      </w:r>
      <w:r w:rsidR="00A5503E" w:rsidRPr="00BA51A7">
        <w:rPr>
          <w:rFonts w:cs="Times New Roman"/>
          <w:color w:val="auto"/>
        </w:rPr>
        <w:t>О  Счетной палате Чукотского автономного округа</w:t>
      </w:r>
      <w:r w:rsidR="00E205A8">
        <w:rPr>
          <w:rFonts w:cs="Times New Roman"/>
          <w:color w:val="auto"/>
        </w:rPr>
        <w:t>", от  24 мая 2002 года № 31-ОЗ "О</w:t>
      </w:r>
      <w:r w:rsidR="00CE7A0E">
        <w:rPr>
          <w:rFonts w:cs="Times New Roman"/>
          <w:color w:val="auto"/>
        </w:rPr>
        <w:t> </w:t>
      </w:r>
      <w:r w:rsidR="00E205A8">
        <w:rPr>
          <w:rFonts w:cs="Times New Roman"/>
          <w:color w:val="auto"/>
        </w:rPr>
        <w:t>бюджетном процессе в Чукотском автономном округе"</w:t>
      </w:r>
      <w:r w:rsidR="00A5503E" w:rsidRPr="00BA51A7">
        <w:rPr>
          <w:rFonts w:cs="Times New Roman"/>
          <w:color w:val="auto"/>
        </w:rPr>
        <w:t>.</w:t>
      </w:r>
      <w:proofErr w:type="gramEnd"/>
    </w:p>
    <w:p w:rsidR="00632629" w:rsidRPr="00BA51A7" w:rsidRDefault="00516F9A" w:rsidP="00B8483A">
      <w:pPr>
        <w:ind w:left="0" w:firstLine="567"/>
        <w:jc w:val="both"/>
        <w:rPr>
          <w:rFonts w:cs="Times New Roman"/>
          <w:color w:val="auto"/>
        </w:rPr>
      </w:pPr>
      <w:r w:rsidRPr="00BA51A7">
        <w:rPr>
          <w:rFonts w:cs="Times New Roman"/>
          <w:color w:val="auto"/>
        </w:rPr>
        <w:t>1.3.</w:t>
      </w:r>
      <w:r w:rsidR="00042414" w:rsidRPr="00BA51A7">
        <w:rPr>
          <w:rFonts w:cs="Times New Roman"/>
          <w:color w:val="auto"/>
        </w:rPr>
        <w:t> </w:t>
      </w:r>
      <w:r w:rsidR="00632629" w:rsidRPr="00BA51A7">
        <w:rPr>
          <w:rFonts w:cs="Times New Roman"/>
          <w:color w:val="auto"/>
        </w:rPr>
        <w:t xml:space="preserve">Стандарт определяет общие требования и принципы проведения Счетной палатой экспертизы проектов </w:t>
      </w:r>
      <w:r w:rsidR="004B0225" w:rsidRPr="00BA51A7">
        <w:rPr>
          <w:rFonts w:cs="Times New Roman"/>
          <w:color w:val="auto"/>
        </w:rPr>
        <w:t xml:space="preserve">государственных </w:t>
      </w:r>
      <w:r w:rsidR="00632629" w:rsidRPr="00BA51A7">
        <w:rPr>
          <w:rFonts w:cs="Times New Roman"/>
          <w:color w:val="auto"/>
        </w:rPr>
        <w:t>программ</w:t>
      </w:r>
      <w:r w:rsidR="00F76F0A">
        <w:rPr>
          <w:rFonts w:cs="Times New Roman"/>
          <w:color w:val="auto"/>
        </w:rPr>
        <w:t xml:space="preserve"> </w:t>
      </w:r>
      <w:r w:rsidR="00632629" w:rsidRPr="00BA51A7">
        <w:rPr>
          <w:rFonts w:cs="Times New Roman"/>
          <w:color w:val="auto"/>
        </w:rPr>
        <w:t>в пределах полномочий Счетной палаты.</w:t>
      </w:r>
    </w:p>
    <w:p w:rsidR="008B572B" w:rsidRPr="00BA51A7" w:rsidRDefault="008B572B" w:rsidP="00B8483A">
      <w:pPr>
        <w:ind w:left="0" w:firstLine="567"/>
        <w:jc w:val="both"/>
      </w:pPr>
      <w:r w:rsidRPr="00BA51A7">
        <w:t>1.</w:t>
      </w:r>
      <w:r w:rsidR="00042414" w:rsidRPr="00BA51A7">
        <w:t>4</w:t>
      </w:r>
      <w:r w:rsidRPr="00BA51A7">
        <w:t xml:space="preserve">. Стандарт </w:t>
      </w:r>
      <w:r w:rsidR="006F01E5" w:rsidRPr="00BA51A7">
        <w:t xml:space="preserve">является обязательным </w:t>
      </w:r>
      <w:r w:rsidRPr="00BA51A7">
        <w:t xml:space="preserve"> для </w:t>
      </w:r>
      <w:r w:rsidR="00640056" w:rsidRPr="00BA51A7">
        <w:t>применен</w:t>
      </w:r>
      <w:r w:rsidRPr="00BA51A7">
        <w:t xml:space="preserve">ия </w:t>
      </w:r>
      <w:r w:rsidR="00632C66" w:rsidRPr="00BA51A7">
        <w:t xml:space="preserve">всеми </w:t>
      </w:r>
      <w:r w:rsidRPr="00BA51A7">
        <w:t>сотрудниками Счетной палаты</w:t>
      </w:r>
      <w:r w:rsidR="00632C66" w:rsidRPr="00BA51A7">
        <w:t xml:space="preserve"> и</w:t>
      </w:r>
      <w:r w:rsidRPr="00BA51A7">
        <w:t xml:space="preserve"> привлеченными, при необходимости, сторонними экспертами, участвующими в проведении экспертизы проекта </w:t>
      </w:r>
      <w:r w:rsidR="00BA51A7" w:rsidRPr="00BA51A7">
        <w:t>государственной п</w:t>
      </w:r>
      <w:r w:rsidR="00516F9A" w:rsidRPr="00BA51A7">
        <w:t>рограммы</w:t>
      </w:r>
      <w:r w:rsidR="00BA51A7" w:rsidRPr="00BA51A7">
        <w:t>.</w:t>
      </w:r>
    </w:p>
    <w:p w:rsidR="00BA51A7" w:rsidRDefault="00BA51A7" w:rsidP="00B8483A">
      <w:pPr>
        <w:ind w:left="0" w:firstLine="567"/>
        <w:jc w:val="both"/>
        <w:rPr>
          <w:rFonts w:cs="Times New Roman"/>
          <w:color w:val="auto"/>
        </w:rPr>
      </w:pPr>
      <w:bookmarkStart w:id="5" w:name="sub_10012"/>
      <w:r w:rsidRPr="00BA51A7">
        <w:rPr>
          <w:rFonts w:cs="Times New Roman"/>
          <w:color w:val="auto"/>
        </w:rPr>
        <w:t>1.</w:t>
      </w:r>
      <w:r w:rsidR="00E205A8">
        <w:rPr>
          <w:rFonts w:cs="Times New Roman"/>
          <w:color w:val="auto"/>
        </w:rPr>
        <w:t>5</w:t>
      </w:r>
      <w:r w:rsidRPr="00BA51A7">
        <w:rPr>
          <w:rFonts w:cs="Times New Roman"/>
          <w:color w:val="auto"/>
        </w:rPr>
        <w:t>. </w:t>
      </w:r>
      <w:proofErr w:type="gramStart"/>
      <w:r w:rsidRPr="00BA51A7">
        <w:rPr>
          <w:rFonts w:cs="Times New Roman"/>
          <w:color w:val="auto"/>
        </w:rPr>
        <w:t xml:space="preserve">Целью проведения экспертизы проектов государственных программ является рассмотрение содержания и оценка проекта на предмет достаточности запланированных мероприятий и имеющихся ресурсов для достижения целей установленным законами и иными нормативными правовыми актами Российской Федерации и Чукотского автономного округа в соответствующей сфере обеспечения жизнедеятельности округа. </w:t>
      </w:r>
      <w:proofErr w:type="gramEnd"/>
    </w:p>
    <w:p w:rsidR="00BA51A7" w:rsidRPr="00BA51A7" w:rsidRDefault="00BA51A7" w:rsidP="00BA51A7">
      <w:pPr>
        <w:pStyle w:val="af"/>
        <w:widowControl w:val="0"/>
        <w:tabs>
          <w:tab w:val="left" w:pos="1134"/>
        </w:tabs>
        <w:ind w:left="0" w:firstLine="709"/>
        <w:contextualSpacing w:val="0"/>
        <w:jc w:val="both"/>
        <w:rPr>
          <w:color w:val="auto"/>
        </w:rPr>
      </w:pPr>
      <w:r w:rsidRPr="00BA51A7">
        <w:rPr>
          <w:color w:val="auto"/>
        </w:rPr>
        <w:t>1.</w:t>
      </w:r>
      <w:r w:rsidR="00E205A8">
        <w:rPr>
          <w:color w:val="auto"/>
        </w:rPr>
        <w:t>6</w:t>
      </w:r>
      <w:r w:rsidRPr="00BA51A7">
        <w:rPr>
          <w:color w:val="auto"/>
        </w:rPr>
        <w:t>. Основными задачами экспертизы проекта государственной программы является оценка:</w:t>
      </w:r>
    </w:p>
    <w:p w:rsidR="00BA51A7" w:rsidRPr="00BA51A7" w:rsidRDefault="00BA51A7" w:rsidP="00BA51A7">
      <w:pPr>
        <w:pStyle w:val="af"/>
        <w:widowControl w:val="0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color w:val="auto"/>
        </w:rPr>
      </w:pPr>
      <w:r w:rsidRPr="00BA51A7">
        <w:rPr>
          <w:color w:val="auto"/>
        </w:rPr>
        <w:t xml:space="preserve">соответствия положений проекта государственной программы нормам </w:t>
      </w:r>
      <w:r w:rsidR="00E205A8">
        <w:rPr>
          <w:color w:val="auto"/>
        </w:rPr>
        <w:t>бюджетного законодательства</w:t>
      </w:r>
      <w:r w:rsidRPr="00BA51A7">
        <w:rPr>
          <w:color w:val="auto"/>
        </w:rPr>
        <w:t>;</w:t>
      </w:r>
    </w:p>
    <w:p w:rsidR="00BA51A7" w:rsidRPr="00BA51A7" w:rsidRDefault="00BA51A7" w:rsidP="00BA51A7">
      <w:pPr>
        <w:pStyle w:val="af"/>
        <w:widowControl w:val="0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color w:val="auto"/>
        </w:rPr>
      </w:pPr>
      <w:r w:rsidRPr="00BA51A7">
        <w:rPr>
          <w:color w:val="auto"/>
        </w:rPr>
        <w:t>полноты анализа предметной ситуац</w:t>
      </w:r>
      <w:proofErr w:type="gramStart"/>
      <w:r w:rsidRPr="00BA51A7">
        <w:rPr>
          <w:color w:val="auto"/>
        </w:rPr>
        <w:t>ии и ее</w:t>
      </w:r>
      <w:proofErr w:type="gramEnd"/>
      <w:r w:rsidRPr="00BA51A7">
        <w:rPr>
          <w:color w:val="auto"/>
        </w:rPr>
        <w:t xml:space="preserve"> факторов</w:t>
      </w:r>
      <w:r w:rsidR="005A0B34">
        <w:rPr>
          <w:color w:val="auto"/>
        </w:rPr>
        <w:t>, обосновывающих необходимость реализации программы</w:t>
      </w:r>
      <w:r w:rsidRPr="00BA51A7">
        <w:rPr>
          <w:color w:val="auto"/>
        </w:rPr>
        <w:t>;</w:t>
      </w:r>
    </w:p>
    <w:p w:rsidR="00BA51A7" w:rsidRPr="00BA51A7" w:rsidRDefault="00BA51A7" w:rsidP="00BA51A7">
      <w:pPr>
        <w:pStyle w:val="af"/>
        <w:widowControl w:val="0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color w:val="auto"/>
        </w:rPr>
      </w:pPr>
      <w:r w:rsidRPr="00BA51A7">
        <w:rPr>
          <w:color w:val="auto"/>
        </w:rPr>
        <w:t>корректности определения ожидаемых результатов, целевых показателей (индикаторов) государственной программы;</w:t>
      </w:r>
    </w:p>
    <w:p w:rsidR="00BA51A7" w:rsidRPr="00BA51A7" w:rsidRDefault="00BA51A7" w:rsidP="00BA51A7">
      <w:pPr>
        <w:pStyle w:val="af"/>
        <w:widowControl w:val="0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color w:val="auto"/>
        </w:rPr>
      </w:pPr>
      <w:r w:rsidRPr="00BA51A7">
        <w:rPr>
          <w:color w:val="auto"/>
        </w:rPr>
        <w:t>целостности и связанности задач государственной программы и мероприятий по их выполнению</w:t>
      </w:r>
      <w:r w:rsidR="00E205A8">
        <w:rPr>
          <w:color w:val="auto"/>
        </w:rPr>
        <w:t xml:space="preserve"> и показателей оценки результативности государственной программы;</w:t>
      </w:r>
    </w:p>
    <w:p w:rsidR="00BA51A7" w:rsidRPr="00BA51A7" w:rsidRDefault="00055A75" w:rsidP="00055A75">
      <w:pPr>
        <w:pStyle w:val="af"/>
        <w:widowControl w:val="0"/>
        <w:tabs>
          <w:tab w:val="left" w:pos="993"/>
        </w:tabs>
        <w:ind w:left="0" w:firstLine="567"/>
        <w:contextualSpacing w:val="0"/>
        <w:jc w:val="both"/>
        <w:rPr>
          <w:color w:val="auto"/>
        </w:rPr>
      </w:pPr>
      <w:r>
        <w:rPr>
          <w:color w:val="auto"/>
        </w:rPr>
        <w:t>- </w:t>
      </w:r>
      <w:r w:rsidR="00BA51A7" w:rsidRPr="00BA51A7">
        <w:rPr>
          <w:color w:val="auto"/>
        </w:rPr>
        <w:t>обоснованности заявленных финансовых потребностей государственной программы</w:t>
      </w:r>
      <w:r w:rsidR="005A0B34">
        <w:rPr>
          <w:color w:val="auto"/>
        </w:rPr>
        <w:t xml:space="preserve"> и источники их финансирования</w:t>
      </w:r>
      <w:r w:rsidR="00BA51A7" w:rsidRPr="00BA51A7">
        <w:rPr>
          <w:color w:val="auto"/>
        </w:rPr>
        <w:t xml:space="preserve">. </w:t>
      </w:r>
    </w:p>
    <w:p w:rsidR="00BA51A7" w:rsidRDefault="00BA51A7" w:rsidP="00BA51A7">
      <w:pPr>
        <w:ind w:firstLine="708"/>
        <w:rPr>
          <w:rFonts w:cs="Times New Roman"/>
        </w:rPr>
      </w:pPr>
    </w:p>
    <w:bookmarkEnd w:id="5"/>
    <w:p w:rsidR="00144A05" w:rsidRPr="00B8483A" w:rsidRDefault="00DB0463" w:rsidP="008C4A67">
      <w:pPr>
        <w:spacing w:after="80"/>
        <w:ind w:left="0" w:firstLine="567"/>
        <w:jc w:val="both"/>
        <w:rPr>
          <w:b/>
        </w:rPr>
      </w:pPr>
      <w:r w:rsidRPr="00B8483A">
        <w:rPr>
          <w:b/>
        </w:rPr>
        <w:t>2</w:t>
      </w:r>
      <w:r w:rsidR="00E53536" w:rsidRPr="00B8483A">
        <w:rPr>
          <w:b/>
        </w:rPr>
        <w:t>. </w:t>
      </w:r>
      <w:r w:rsidRPr="00B8483A">
        <w:rPr>
          <w:b/>
        </w:rPr>
        <w:t>Порядок проведения</w:t>
      </w:r>
      <w:r w:rsidR="0073417D" w:rsidRPr="00B8483A">
        <w:rPr>
          <w:b/>
        </w:rPr>
        <w:t xml:space="preserve"> экспертизы проектов</w:t>
      </w:r>
      <w:r w:rsidRPr="00B8483A">
        <w:rPr>
          <w:b/>
        </w:rPr>
        <w:t xml:space="preserve"> государственных п</w:t>
      </w:r>
      <w:r w:rsidR="0073417D" w:rsidRPr="00B8483A">
        <w:rPr>
          <w:b/>
        </w:rPr>
        <w:t xml:space="preserve">рограмм </w:t>
      </w:r>
    </w:p>
    <w:p w:rsidR="00A10D52" w:rsidRDefault="00DB0463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A10D52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1</w:t>
      </w:r>
      <w:r w:rsidR="00A10D52">
        <w:rPr>
          <w:rFonts w:cs="Times New Roman"/>
          <w:color w:val="auto"/>
        </w:rPr>
        <w:t>.</w:t>
      </w:r>
      <w:r w:rsidR="00773AB8">
        <w:rPr>
          <w:rFonts w:cs="Times New Roman"/>
          <w:color w:val="auto"/>
        </w:rPr>
        <w:t> </w:t>
      </w:r>
      <w:r w:rsidR="005A0B34">
        <w:rPr>
          <w:rFonts w:cs="Times New Roman"/>
          <w:color w:val="auto"/>
        </w:rPr>
        <w:t>П</w:t>
      </w:r>
      <w:r w:rsidR="00A10D52">
        <w:rPr>
          <w:rFonts w:cs="Times New Roman"/>
          <w:color w:val="auto"/>
        </w:rPr>
        <w:t xml:space="preserve">роведение экспертизы проектов </w:t>
      </w:r>
      <w:r>
        <w:rPr>
          <w:rFonts w:cs="Times New Roman"/>
          <w:color w:val="auto"/>
        </w:rPr>
        <w:t>государственных пр</w:t>
      </w:r>
      <w:r w:rsidR="00A10D52">
        <w:rPr>
          <w:rFonts w:cs="Times New Roman"/>
          <w:color w:val="auto"/>
        </w:rPr>
        <w:t xml:space="preserve">ограмм </w:t>
      </w:r>
      <w:r w:rsidR="005A0B34">
        <w:rPr>
          <w:rFonts w:cs="Times New Roman"/>
          <w:color w:val="auto"/>
        </w:rPr>
        <w:t xml:space="preserve">осуществляется соответствующим </w:t>
      </w:r>
      <w:r w:rsidR="00A10D52">
        <w:rPr>
          <w:rFonts w:cs="Times New Roman"/>
          <w:color w:val="auto"/>
        </w:rPr>
        <w:t>аудитор</w:t>
      </w:r>
      <w:r w:rsidR="005A0B34">
        <w:rPr>
          <w:rFonts w:cs="Times New Roman"/>
          <w:color w:val="auto"/>
        </w:rPr>
        <w:t>ским направлением</w:t>
      </w:r>
      <w:r w:rsidR="00A10D52">
        <w:rPr>
          <w:rFonts w:cs="Times New Roman"/>
          <w:color w:val="auto"/>
        </w:rPr>
        <w:t>.</w:t>
      </w:r>
    </w:p>
    <w:p w:rsidR="003D3D66" w:rsidRPr="003D3D66" w:rsidRDefault="00DB0463" w:rsidP="00B8483A">
      <w:p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 w:rsidRPr="003D3D66">
        <w:rPr>
          <w:rFonts w:cs="Times New Roman"/>
          <w:color w:val="auto"/>
        </w:rPr>
        <w:t>2.2</w:t>
      </w:r>
      <w:r w:rsidR="003D3D66" w:rsidRPr="003D3D66">
        <w:rPr>
          <w:rFonts w:cs="Times New Roman"/>
          <w:color w:val="auto"/>
        </w:rPr>
        <w:t>.</w:t>
      </w:r>
      <w:r w:rsidR="003D3D66">
        <w:rPr>
          <w:rFonts w:cs="Times New Roman"/>
          <w:color w:val="auto"/>
        </w:rPr>
        <w:t> </w:t>
      </w:r>
      <w:r w:rsidR="003D3D66" w:rsidRPr="003D3D66">
        <w:rPr>
          <w:rFonts w:cs="Times New Roman"/>
          <w:color w:val="auto"/>
        </w:rPr>
        <w:t xml:space="preserve">Правительство Чукотского автономного округа представляет проекты государственных программ Чукотского автономного округа в Счетную палату для проведения </w:t>
      </w:r>
      <w:r w:rsidR="00E205A8">
        <w:rPr>
          <w:rFonts w:cs="Times New Roman"/>
          <w:color w:val="auto"/>
        </w:rPr>
        <w:t xml:space="preserve">финансово-экономической </w:t>
      </w:r>
      <w:r w:rsidR="003D3D66" w:rsidRPr="003D3D66">
        <w:rPr>
          <w:rFonts w:cs="Times New Roman"/>
          <w:color w:val="auto"/>
        </w:rPr>
        <w:t>экспертизы в соответствии с Законом Чукотского автономного округа от 24 мая 2002 года №31-ОЗ «О бюджетном процессе в Чукотском автономном округе».</w:t>
      </w:r>
    </w:p>
    <w:p w:rsidR="003B0E90" w:rsidRPr="00353BAB" w:rsidRDefault="003B0E90" w:rsidP="00B8483A">
      <w:pPr>
        <w:ind w:left="0" w:firstLine="567"/>
        <w:jc w:val="both"/>
      </w:pPr>
      <w:r>
        <w:t xml:space="preserve">Проекты  </w:t>
      </w:r>
      <w:r w:rsidR="003D3D66">
        <w:t>государственных п</w:t>
      </w:r>
      <w:r>
        <w:t>рограмм  представляются  в  Счетную  палату  на  бумажных  носителях  и  в  электронном  виде.</w:t>
      </w:r>
    </w:p>
    <w:p w:rsidR="003B0E90" w:rsidRDefault="00E205A8" w:rsidP="00B8483A">
      <w:pPr>
        <w:ind w:left="0" w:firstLine="567"/>
        <w:jc w:val="both"/>
        <w:rPr>
          <w:rStyle w:val="af6"/>
          <w:rFonts w:cs="Times New Roman"/>
          <w:b w:val="0"/>
          <w:color w:val="auto"/>
        </w:rPr>
      </w:pPr>
      <w:r>
        <w:rPr>
          <w:rFonts w:cs="Times New Roman"/>
          <w:color w:val="auto"/>
        </w:rPr>
        <w:t xml:space="preserve">2.3. </w:t>
      </w:r>
      <w:r w:rsidR="003D3D66">
        <w:rPr>
          <w:rFonts w:cs="Times New Roman"/>
          <w:color w:val="auto"/>
        </w:rPr>
        <w:t>П</w:t>
      </w:r>
      <w:r w:rsidR="00773AB8">
        <w:rPr>
          <w:rFonts w:cs="Times New Roman"/>
          <w:color w:val="auto"/>
        </w:rPr>
        <w:t xml:space="preserve">редмет экспертизы проектов </w:t>
      </w:r>
      <w:r w:rsidR="003D3D66">
        <w:rPr>
          <w:rFonts w:cs="Times New Roman"/>
          <w:color w:val="auto"/>
        </w:rPr>
        <w:t>государственных п</w:t>
      </w:r>
      <w:r w:rsidR="00773AB8">
        <w:rPr>
          <w:rFonts w:cs="Times New Roman"/>
          <w:color w:val="auto"/>
        </w:rPr>
        <w:t>рограмм</w:t>
      </w:r>
      <w:r w:rsidR="00F76F0A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и </w:t>
      </w:r>
      <w:r>
        <w:t>о</w:t>
      </w:r>
      <w:r w:rsidRPr="00517BE5">
        <w:t xml:space="preserve">рганизационные основы проведения экспертизы проектов </w:t>
      </w:r>
      <w:r>
        <w:rPr>
          <w:rFonts w:cs="Times New Roman"/>
          <w:color w:val="auto"/>
        </w:rPr>
        <w:t>государственных п</w:t>
      </w:r>
      <w:r w:rsidRPr="00517BE5">
        <w:t xml:space="preserve">рограмм </w:t>
      </w:r>
      <w:r w:rsidR="00D17B26">
        <w:rPr>
          <w:rFonts w:cs="Times New Roman"/>
          <w:color w:val="auto"/>
        </w:rPr>
        <w:t>определ</w:t>
      </w:r>
      <w:r>
        <w:rPr>
          <w:rFonts w:cs="Times New Roman"/>
          <w:color w:val="auto"/>
        </w:rPr>
        <w:t>ены</w:t>
      </w:r>
      <w:r w:rsidR="003B0E90" w:rsidRPr="003B0E90">
        <w:rPr>
          <w:rFonts w:cs="Times New Roman"/>
          <w:color w:val="auto"/>
        </w:rPr>
        <w:t xml:space="preserve"> пункт</w:t>
      </w:r>
      <w:r>
        <w:rPr>
          <w:rFonts w:cs="Times New Roman"/>
          <w:color w:val="auto"/>
        </w:rPr>
        <w:t>ами</w:t>
      </w:r>
      <w:r w:rsidR="003B0E90" w:rsidRPr="003B0E90">
        <w:rPr>
          <w:rFonts w:cs="Times New Roman"/>
          <w:color w:val="auto"/>
        </w:rPr>
        <w:t xml:space="preserve"> 3.5</w:t>
      </w:r>
      <w:r w:rsidR="00D034BC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, 4 </w:t>
      </w:r>
      <w:r w:rsidR="003B0E90" w:rsidRPr="003B0E90">
        <w:rPr>
          <w:rFonts w:cs="Times New Roman"/>
          <w:color w:val="auto"/>
        </w:rPr>
        <w:t xml:space="preserve">СФК </w:t>
      </w:r>
      <w:r w:rsidR="003B0E90" w:rsidRPr="003B0E90">
        <w:rPr>
          <w:rStyle w:val="af6"/>
          <w:rFonts w:cs="Times New Roman"/>
          <w:b w:val="0"/>
          <w:color w:val="auto"/>
        </w:rPr>
        <w:t>«Общие правила проведения финансово-экономической экспертизы проектов нормативных правовых актов Чукотского автономного округа»</w:t>
      </w:r>
      <w:r w:rsidR="00D17B26">
        <w:rPr>
          <w:rStyle w:val="af6"/>
          <w:rFonts w:cs="Times New Roman"/>
          <w:b w:val="0"/>
          <w:color w:val="auto"/>
        </w:rPr>
        <w:t>.</w:t>
      </w:r>
    </w:p>
    <w:p w:rsidR="009E64AD" w:rsidRDefault="003D3D66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9E64AD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4</w:t>
      </w:r>
      <w:r w:rsidR="009E64AD">
        <w:rPr>
          <w:rFonts w:cs="Times New Roman"/>
          <w:color w:val="auto"/>
        </w:rPr>
        <w:t xml:space="preserve">. Экспертиза проекта </w:t>
      </w:r>
      <w:r>
        <w:rPr>
          <w:rFonts w:cs="Times New Roman"/>
          <w:color w:val="auto"/>
        </w:rPr>
        <w:t>государственной п</w:t>
      </w:r>
      <w:r w:rsidR="009E64AD">
        <w:rPr>
          <w:rFonts w:cs="Times New Roman"/>
          <w:color w:val="auto"/>
        </w:rPr>
        <w:t>рограммы включает в себя четыре основных этапа:</w:t>
      </w:r>
    </w:p>
    <w:p w:rsidR="009E64AD" w:rsidRDefault="009E64A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анализ соответствия целей и задач </w:t>
      </w:r>
      <w:r w:rsidR="003D3D66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auto"/>
        </w:rPr>
        <w:t>рограммы основным направлениям государственной политики Российской Федерации в соответствующей сфере, приоритетам социально-экономического развития Чукотского автономного округа в соответствующей сфере;</w:t>
      </w:r>
    </w:p>
    <w:p w:rsidR="009E64AD" w:rsidRDefault="009E64A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13203A">
        <w:rPr>
          <w:rFonts w:cs="Times New Roman"/>
          <w:color w:val="auto"/>
        </w:rPr>
        <w:t> </w:t>
      </w:r>
      <w:r>
        <w:rPr>
          <w:rFonts w:cs="Times New Roman"/>
          <w:color w:val="auto"/>
        </w:rPr>
        <w:t xml:space="preserve">анализ структуры и содержания </w:t>
      </w:r>
      <w:r w:rsidR="003D3D66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auto"/>
        </w:rPr>
        <w:t>рограммы</w:t>
      </w:r>
      <w:r w:rsidR="0013203A">
        <w:rPr>
          <w:rFonts w:cs="Times New Roman"/>
          <w:color w:val="auto"/>
        </w:rPr>
        <w:t xml:space="preserve"> (целевые индикаторы (показатели) </w:t>
      </w:r>
      <w:r w:rsidR="003D3D66">
        <w:rPr>
          <w:rFonts w:cs="Times New Roman"/>
          <w:color w:val="auto"/>
        </w:rPr>
        <w:t>государственной п</w:t>
      </w:r>
      <w:r w:rsidR="0013203A">
        <w:rPr>
          <w:rFonts w:cs="Times New Roman"/>
          <w:color w:val="auto"/>
        </w:rPr>
        <w:t xml:space="preserve">рограммы, механизм </w:t>
      </w:r>
      <w:r w:rsidR="003D3D66">
        <w:rPr>
          <w:rFonts w:cs="Times New Roman"/>
          <w:color w:val="auto"/>
        </w:rPr>
        <w:t xml:space="preserve">её </w:t>
      </w:r>
      <w:r w:rsidR="0013203A">
        <w:rPr>
          <w:rFonts w:cs="Times New Roman"/>
          <w:color w:val="auto"/>
        </w:rPr>
        <w:t xml:space="preserve">реализации, организация управления и </w:t>
      </w:r>
      <w:proofErr w:type="gramStart"/>
      <w:r w:rsidR="0013203A">
        <w:rPr>
          <w:rFonts w:cs="Times New Roman"/>
          <w:color w:val="auto"/>
        </w:rPr>
        <w:t>контроль за</w:t>
      </w:r>
      <w:proofErr w:type="gramEnd"/>
      <w:r w:rsidR="0013203A">
        <w:rPr>
          <w:rFonts w:cs="Times New Roman"/>
          <w:color w:val="auto"/>
        </w:rPr>
        <w:t xml:space="preserve"> ходом реализации </w:t>
      </w:r>
      <w:r w:rsidR="003D3D66">
        <w:rPr>
          <w:rFonts w:cs="Times New Roman"/>
          <w:color w:val="auto"/>
        </w:rPr>
        <w:t>государственной п</w:t>
      </w:r>
      <w:r w:rsidR="0013203A">
        <w:rPr>
          <w:rFonts w:cs="Times New Roman"/>
          <w:color w:val="auto"/>
        </w:rPr>
        <w:t>рограммы)</w:t>
      </w:r>
      <w:r>
        <w:rPr>
          <w:rFonts w:cs="Times New Roman"/>
          <w:color w:val="auto"/>
        </w:rPr>
        <w:t>;</w:t>
      </w:r>
    </w:p>
    <w:p w:rsidR="00C3551E" w:rsidRDefault="009E64A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 анализ </w:t>
      </w:r>
      <w:r w:rsidR="0013203A">
        <w:rPr>
          <w:rFonts w:cs="Times New Roman"/>
          <w:color w:val="auto"/>
        </w:rPr>
        <w:t>ресурсного обеспечения</w:t>
      </w:r>
      <w:r w:rsidR="00F76F0A">
        <w:rPr>
          <w:rFonts w:cs="Times New Roman"/>
          <w:color w:val="auto"/>
        </w:rPr>
        <w:t xml:space="preserve"> </w:t>
      </w:r>
      <w:r w:rsidR="003D3D66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auto"/>
        </w:rPr>
        <w:t>рограммы</w:t>
      </w:r>
      <w:r w:rsidR="00C3551E">
        <w:rPr>
          <w:rFonts w:cs="Times New Roman"/>
          <w:color w:val="auto"/>
        </w:rPr>
        <w:t>;</w:t>
      </w:r>
    </w:p>
    <w:p w:rsidR="00C3551E" w:rsidRDefault="00C3551E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выводы и предложения по результатам проведенной экспертизы.</w:t>
      </w:r>
    </w:p>
    <w:p w:rsidR="006827A1" w:rsidRDefault="003D3D66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C3551E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5</w:t>
      </w:r>
      <w:r w:rsidR="00C3551E">
        <w:rPr>
          <w:rFonts w:cs="Times New Roman"/>
          <w:color w:val="auto"/>
        </w:rPr>
        <w:t>. Первый этап экс</w:t>
      </w:r>
      <w:r w:rsidR="006827A1">
        <w:rPr>
          <w:rFonts w:cs="Times New Roman"/>
          <w:color w:val="auto"/>
        </w:rPr>
        <w:t>пертизы включает в себя анализ:</w:t>
      </w:r>
    </w:p>
    <w:p w:rsidR="00C3551E" w:rsidRPr="006827A1" w:rsidRDefault="00C3551E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817BA8">
        <w:rPr>
          <w:rFonts w:cs="Times New Roman"/>
          <w:color w:val="auto"/>
        </w:rPr>
        <w:t> </w:t>
      </w:r>
      <w:r w:rsidRPr="006827A1">
        <w:rPr>
          <w:rFonts w:cs="Times New Roman"/>
          <w:color w:val="auto"/>
        </w:rPr>
        <w:t>федеральных законов, иных нормативных правовых актов Российской Федерации, основных приоритетов государственн</w:t>
      </w:r>
      <w:r w:rsidR="000F3F0D" w:rsidRPr="006827A1">
        <w:rPr>
          <w:rFonts w:cs="Times New Roman"/>
          <w:color w:val="auto"/>
        </w:rPr>
        <w:t>о</w:t>
      </w:r>
      <w:r w:rsidRPr="006827A1">
        <w:rPr>
          <w:rFonts w:cs="Times New Roman"/>
          <w:color w:val="auto"/>
        </w:rPr>
        <w:t xml:space="preserve">й политики в соответствующей сфере, в </w:t>
      </w:r>
      <w:proofErr w:type="gramStart"/>
      <w:r w:rsidRPr="006827A1">
        <w:rPr>
          <w:rFonts w:cs="Times New Roman"/>
          <w:color w:val="auto"/>
        </w:rPr>
        <w:t>ходе</w:t>
      </w:r>
      <w:proofErr w:type="gramEnd"/>
      <w:r w:rsidRPr="006827A1">
        <w:rPr>
          <w:rFonts w:cs="Times New Roman"/>
          <w:color w:val="auto"/>
        </w:rPr>
        <w:t xml:space="preserve"> которого формируются выводы о соответствии</w:t>
      </w:r>
      <w:r w:rsidR="00F76F0A">
        <w:rPr>
          <w:rFonts w:cs="Times New Roman"/>
          <w:color w:val="auto"/>
        </w:rPr>
        <w:t xml:space="preserve"> </w:t>
      </w:r>
      <w:r w:rsidR="006827A1" w:rsidRPr="006827A1">
        <w:rPr>
          <w:rFonts w:cs="Times New Roman"/>
          <w:color w:val="auto"/>
        </w:rPr>
        <w:t xml:space="preserve">целей и задач проекта </w:t>
      </w:r>
      <w:r w:rsidR="003D3D66">
        <w:rPr>
          <w:rFonts w:cs="Times New Roman"/>
          <w:color w:val="auto"/>
        </w:rPr>
        <w:t>государственной п</w:t>
      </w:r>
      <w:r w:rsidR="006827A1" w:rsidRPr="006827A1">
        <w:rPr>
          <w:rFonts w:cs="Times New Roman"/>
          <w:color w:val="auto"/>
        </w:rPr>
        <w:t>рограммы</w:t>
      </w:r>
      <w:r w:rsidR="00F76F0A">
        <w:rPr>
          <w:rFonts w:cs="Times New Roman"/>
          <w:color w:val="auto"/>
        </w:rPr>
        <w:t xml:space="preserve"> </w:t>
      </w:r>
      <w:r w:rsidR="00517BE5" w:rsidRPr="006827A1">
        <w:rPr>
          <w:rFonts w:cs="Times New Roman"/>
          <w:color w:val="auto"/>
        </w:rPr>
        <w:t>посланиям Президента Российской Федерации;</w:t>
      </w:r>
      <w:r w:rsidR="00F76F0A">
        <w:rPr>
          <w:rFonts w:cs="Times New Roman"/>
          <w:color w:val="auto"/>
        </w:rPr>
        <w:t xml:space="preserve"> </w:t>
      </w:r>
      <w:r w:rsidR="00517BE5" w:rsidRPr="006827A1">
        <w:rPr>
          <w:rFonts w:cs="Times New Roman"/>
          <w:color w:val="auto"/>
        </w:rPr>
        <w:t>указам Президента Российской Федерации от 7 мая 2012 года</w:t>
      </w:r>
      <w:r w:rsidR="000F3F0D" w:rsidRPr="006827A1">
        <w:rPr>
          <w:rFonts w:cs="Times New Roman"/>
          <w:color w:val="auto"/>
        </w:rPr>
        <w:t>;</w:t>
      </w:r>
      <w:r w:rsidR="00517BE5" w:rsidRPr="006827A1">
        <w:rPr>
          <w:rFonts w:cs="Times New Roman"/>
          <w:color w:val="auto"/>
        </w:rPr>
        <w:t xml:space="preserve"> целям и задачам аналогичной государственной программы Российской Федерации (при её наличии)</w:t>
      </w:r>
      <w:r w:rsidR="006827A1">
        <w:rPr>
          <w:rFonts w:cs="Times New Roman"/>
          <w:color w:val="auto"/>
        </w:rPr>
        <w:t>;</w:t>
      </w:r>
    </w:p>
    <w:p w:rsidR="000F3F0D" w:rsidRDefault="000F3F0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 w:rsidR="00817BA8">
        <w:rPr>
          <w:rFonts w:cs="Times New Roman"/>
          <w:color w:val="auto"/>
        </w:rPr>
        <w:t> </w:t>
      </w:r>
      <w:r>
        <w:rPr>
          <w:rFonts w:cs="Times New Roman"/>
          <w:color w:val="auto"/>
        </w:rPr>
        <w:t xml:space="preserve">нормативных правовых актов Чукотского автономного округа, определяющих </w:t>
      </w:r>
      <w:r w:rsidR="00817BA8">
        <w:rPr>
          <w:rFonts w:cs="Times New Roman"/>
          <w:color w:val="auto"/>
        </w:rPr>
        <w:t>основы социально-экономического развития в соответствующей сфере</w:t>
      </w:r>
      <w:r w:rsidR="005C565C">
        <w:rPr>
          <w:rFonts w:cs="Times New Roman"/>
          <w:color w:val="auto"/>
        </w:rPr>
        <w:t xml:space="preserve">, в ходе которого формируются выводы о соответствии целей, задач, подпрограмм и отдельных мероприятий </w:t>
      </w:r>
      <w:r w:rsidR="003D3D66">
        <w:rPr>
          <w:rFonts w:cs="Times New Roman"/>
          <w:color w:val="auto"/>
        </w:rPr>
        <w:t>государственной п</w:t>
      </w:r>
      <w:r w:rsidR="005C565C">
        <w:rPr>
          <w:rFonts w:cs="Times New Roman"/>
          <w:color w:val="auto"/>
        </w:rPr>
        <w:t>рограммы основным приоритетам социально-экономического развития округа, ориентированности на развитие соответствующей сферы.</w:t>
      </w:r>
    </w:p>
    <w:p w:rsidR="005C565C" w:rsidRDefault="003D3D66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5C565C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6</w:t>
      </w:r>
      <w:r w:rsidR="005C565C">
        <w:rPr>
          <w:rFonts w:cs="Times New Roman"/>
          <w:color w:val="auto"/>
        </w:rPr>
        <w:t xml:space="preserve">. </w:t>
      </w:r>
      <w:r w:rsidR="00524955">
        <w:rPr>
          <w:rFonts w:cs="Times New Roman"/>
          <w:color w:val="auto"/>
        </w:rPr>
        <w:t xml:space="preserve">Второй этап экспертизы заключается в анализе логически выстроенной структуры </w:t>
      </w:r>
      <w:r>
        <w:rPr>
          <w:rFonts w:cs="Times New Roman"/>
          <w:color w:val="auto"/>
        </w:rPr>
        <w:t>государственной п</w:t>
      </w:r>
      <w:r w:rsidR="00524955">
        <w:rPr>
          <w:rFonts w:cs="Times New Roman"/>
          <w:color w:val="auto"/>
        </w:rPr>
        <w:t xml:space="preserve">рограммы, подпрограмм и отдельных мероприятий, целевых показателей, прогноза конечных результатов, финансово-экономических и прочих рисков реализации </w:t>
      </w:r>
      <w:r>
        <w:rPr>
          <w:rFonts w:cs="Times New Roman"/>
          <w:color w:val="auto"/>
        </w:rPr>
        <w:t>государственной п</w:t>
      </w:r>
      <w:r w:rsidR="00524955">
        <w:rPr>
          <w:rFonts w:cs="Times New Roman"/>
          <w:color w:val="auto"/>
        </w:rPr>
        <w:t>рограммы, механизма реализации отдельных мероприятий.</w:t>
      </w:r>
    </w:p>
    <w:p w:rsidR="00524955" w:rsidRDefault="008A65C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auto"/>
        </w:rPr>
        <w:t xml:space="preserve">На данном этапе анализируется соответствие структуры </w:t>
      </w:r>
      <w:r w:rsidR="003D3D66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auto"/>
        </w:rPr>
        <w:t xml:space="preserve">рограммы требованиям, </w:t>
      </w:r>
      <w:r w:rsidR="00A67A60">
        <w:rPr>
          <w:rFonts w:cs="Times New Roman"/>
          <w:color w:val="auto"/>
        </w:rPr>
        <w:t>установленным</w:t>
      </w:r>
      <w:r w:rsidR="00F76F0A">
        <w:rPr>
          <w:rFonts w:cs="Times New Roman"/>
          <w:color w:val="auto"/>
        </w:rPr>
        <w:t xml:space="preserve"> </w:t>
      </w:r>
      <w:r w:rsidRPr="008C4A67">
        <w:rPr>
          <w:rFonts w:cs="Times New Roman"/>
          <w:color w:val="000000" w:themeColor="text1"/>
        </w:rPr>
        <w:t xml:space="preserve">Постановлением Правительства Чукотского автономного округа от 10 сентября 2013 года № 359 «Об  утверждении </w:t>
      </w:r>
      <w:r w:rsidRPr="008C4A67">
        <w:rPr>
          <w:rFonts w:cs="Times New Roman"/>
          <w:color w:val="auto"/>
        </w:rPr>
        <w:t>Порядка разработки, реализации и оценки эффективности государственных программ Чукотского автономного округа</w:t>
      </w:r>
      <w:r w:rsidRPr="008C4A67">
        <w:rPr>
          <w:rFonts w:cs="Times New Roman"/>
          <w:color w:val="000000" w:themeColor="text1"/>
        </w:rPr>
        <w:t>»</w:t>
      </w:r>
      <w:r w:rsidR="00A67A60">
        <w:rPr>
          <w:rFonts w:cs="Times New Roman"/>
          <w:color w:val="000000" w:themeColor="text1"/>
        </w:rPr>
        <w:t xml:space="preserve">. </w:t>
      </w:r>
    </w:p>
    <w:p w:rsidR="006827A1" w:rsidRDefault="008A65C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ходе данного анализа могут формироваться выводы о</w:t>
      </w:r>
      <w:r w:rsidR="006827A1">
        <w:rPr>
          <w:rFonts w:cs="Times New Roman"/>
          <w:color w:val="000000" w:themeColor="text1"/>
        </w:rPr>
        <w:t>:</w:t>
      </w:r>
    </w:p>
    <w:p w:rsidR="008A65CD" w:rsidRPr="006827A1" w:rsidRDefault="006827A1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1</w:t>
      </w:r>
      <w:r w:rsidRPr="006445D2">
        <w:rPr>
          <w:rFonts w:cs="Times New Roman"/>
          <w:color w:val="000000" w:themeColor="text1"/>
        </w:rPr>
        <w:t xml:space="preserve">) </w:t>
      </w:r>
      <w:proofErr w:type="gramStart"/>
      <w:r w:rsidRPr="006445D2">
        <w:rPr>
          <w:rFonts w:cs="Times New Roman"/>
          <w:color w:val="000000" w:themeColor="text1"/>
        </w:rPr>
        <w:t>соответствии</w:t>
      </w:r>
      <w:proofErr w:type="gramEnd"/>
      <w:r w:rsidR="008A65CD" w:rsidRPr="006445D2">
        <w:rPr>
          <w:rFonts w:cs="Times New Roman"/>
          <w:color w:val="000000" w:themeColor="text1"/>
        </w:rPr>
        <w:t>:</w:t>
      </w:r>
    </w:p>
    <w:p w:rsidR="006827A1" w:rsidRPr="00AC3BA6" w:rsidRDefault="006827A1" w:rsidP="00B8483A">
      <w:pPr>
        <w:ind w:left="0" w:firstLine="567"/>
        <w:jc w:val="both"/>
        <w:rPr>
          <w:rFonts w:cs="Times New Roman"/>
          <w:color w:val="auto"/>
        </w:rPr>
      </w:pPr>
      <w:r w:rsidRPr="00AC3BA6">
        <w:rPr>
          <w:rFonts w:cs="Times New Roman"/>
          <w:color w:val="auto"/>
        </w:rPr>
        <w:t xml:space="preserve">- наименования </w:t>
      </w:r>
      <w:r w:rsidR="001C1F74" w:rsidRPr="00AC3BA6">
        <w:rPr>
          <w:rFonts w:cs="Times New Roman"/>
          <w:color w:val="auto"/>
        </w:rPr>
        <w:t xml:space="preserve">проекта </w:t>
      </w:r>
      <w:r w:rsidR="001C1F74">
        <w:rPr>
          <w:rFonts w:cs="Times New Roman"/>
          <w:color w:val="auto"/>
        </w:rPr>
        <w:t>государственной п</w:t>
      </w:r>
      <w:r w:rsidR="001C1F74" w:rsidRPr="00AC3BA6">
        <w:rPr>
          <w:rFonts w:cs="Times New Roman"/>
          <w:color w:val="auto"/>
        </w:rPr>
        <w:t>рограммы</w:t>
      </w:r>
      <w:r w:rsidR="001C1F74">
        <w:rPr>
          <w:rFonts w:cs="Times New Roman"/>
          <w:color w:val="auto"/>
        </w:rPr>
        <w:t>,</w:t>
      </w:r>
      <w:r w:rsidR="00F76F0A">
        <w:rPr>
          <w:rFonts w:cs="Times New Roman"/>
          <w:color w:val="auto"/>
        </w:rPr>
        <w:t xml:space="preserve"> </w:t>
      </w:r>
      <w:r w:rsidRPr="00AC3BA6">
        <w:rPr>
          <w:rFonts w:cs="Times New Roman"/>
          <w:color w:val="auto"/>
        </w:rPr>
        <w:t>представленного в Счетную палату для проведения экспертизы</w:t>
      </w:r>
      <w:r w:rsidR="008C2107">
        <w:rPr>
          <w:rFonts w:cs="Times New Roman"/>
          <w:color w:val="auto"/>
        </w:rPr>
        <w:t>,</w:t>
      </w:r>
      <w:r w:rsidRPr="00AC3BA6">
        <w:rPr>
          <w:rFonts w:cs="Times New Roman"/>
          <w:color w:val="auto"/>
        </w:rPr>
        <w:t xml:space="preserve"> наименованию, указанному в Перечне государственных программ Чукотского автономного округа;</w:t>
      </w:r>
    </w:p>
    <w:p w:rsidR="006827A1" w:rsidRPr="00AC3BA6" w:rsidRDefault="006827A1" w:rsidP="00B8483A">
      <w:pPr>
        <w:ind w:left="0" w:firstLine="567"/>
        <w:jc w:val="both"/>
        <w:rPr>
          <w:rFonts w:cs="Times New Roman"/>
          <w:color w:val="auto"/>
        </w:rPr>
      </w:pPr>
      <w:r w:rsidRPr="00AC3BA6">
        <w:rPr>
          <w:rFonts w:cs="Times New Roman"/>
          <w:color w:val="auto"/>
        </w:rPr>
        <w:t xml:space="preserve">- состава ответственных исполнителей, соисполнителей и участников, приведенных в паспорте </w:t>
      </w:r>
      <w:r w:rsidR="003D3D66">
        <w:rPr>
          <w:rFonts w:cs="Times New Roman"/>
          <w:color w:val="auto"/>
        </w:rPr>
        <w:t>государственной п</w:t>
      </w:r>
      <w:r w:rsidRPr="00AC3BA6">
        <w:rPr>
          <w:rFonts w:cs="Times New Roman"/>
          <w:color w:val="auto"/>
        </w:rPr>
        <w:t xml:space="preserve">рограммы, составу главных распорядителей и получателей средств окружного бюджета, которым предусмотрены бюджетные ассигнования по данной </w:t>
      </w:r>
      <w:r w:rsidR="003D3D66">
        <w:rPr>
          <w:rFonts w:cs="Times New Roman"/>
          <w:color w:val="auto"/>
        </w:rPr>
        <w:t>государственной п</w:t>
      </w:r>
      <w:r w:rsidRPr="00AC3BA6">
        <w:rPr>
          <w:rFonts w:cs="Times New Roman"/>
          <w:color w:val="auto"/>
        </w:rPr>
        <w:t>рограмме  законом об окружном бюджете;</w:t>
      </w:r>
    </w:p>
    <w:p w:rsidR="006827A1" w:rsidRPr="00AC3BA6" w:rsidRDefault="006827A1" w:rsidP="00B8483A">
      <w:pPr>
        <w:ind w:left="0" w:firstLine="567"/>
        <w:jc w:val="both"/>
        <w:rPr>
          <w:rFonts w:cs="Times New Roman"/>
          <w:color w:val="auto"/>
        </w:rPr>
      </w:pPr>
      <w:r w:rsidRPr="00AC3BA6">
        <w:rPr>
          <w:rFonts w:cs="Times New Roman"/>
          <w:color w:val="auto"/>
        </w:rPr>
        <w:t xml:space="preserve">- перечня входящих в </w:t>
      </w:r>
      <w:proofErr w:type="gramStart"/>
      <w:r w:rsidR="003D3D66">
        <w:rPr>
          <w:rFonts w:cs="Times New Roman"/>
          <w:color w:val="auto"/>
        </w:rPr>
        <w:t>государственной</w:t>
      </w:r>
      <w:proofErr w:type="gramEnd"/>
      <w:r w:rsidR="003D3D66">
        <w:rPr>
          <w:rFonts w:cs="Times New Roman"/>
          <w:color w:val="auto"/>
        </w:rPr>
        <w:t xml:space="preserve"> п</w:t>
      </w:r>
      <w:r w:rsidRPr="00AC3BA6">
        <w:rPr>
          <w:rFonts w:cs="Times New Roman"/>
          <w:color w:val="auto"/>
        </w:rPr>
        <w:t>рограмму подпрограмм перечню, предусмотренному законом об окружном  бюджете, анализ изменений перечня подпрограмм;</w:t>
      </w:r>
    </w:p>
    <w:p w:rsidR="006827A1" w:rsidRDefault="006827A1" w:rsidP="00B8483A">
      <w:pPr>
        <w:ind w:left="0" w:firstLine="567"/>
        <w:jc w:val="both"/>
        <w:rPr>
          <w:rStyle w:val="FontStyle11"/>
          <w:b w:val="0"/>
          <w:color w:val="auto"/>
          <w:sz w:val="28"/>
          <w:szCs w:val="28"/>
        </w:rPr>
      </w:pPr>
      <w:r w:rsidRPr="00AC3BA6">
        <w:rPr>
          <w:rStyle w:val="FontStyle11"/>
          <w:b w:val="0"/>
          <w:color w:val="auto"/>
          <w:sz w:val="28"/>
          <w:szCs w:val="28"/>
        </w:rPr>
        <w:t xml:space="preserve">- целей </w:t>
      </w:r>
      <w:r w:rsidR="003D3D66">
        <w:rPr>
          <w:rFonts w:cs="Times New Roman"/>
          <w:color w:val="auto"/>
        </w:rPr>
        <w:t>государственной п</w:t>
      </w:r>
      <w:r w:rsidRPr="00AC3BA6">
        <w:rPr>
          <w:rStyle w:val="FontStyle11"/>
          <w:b w:val="0"/>
          <w:color w:val="auto"/>
          <w:sz w:val="28"/>
          <w:szCs w:val="28"/>
        </w:rPr>
        <w:t xml:space="preserve">рограммы поставленной проблеме и планируемых задач целям </w:t>
      </w:r>
      <w:r w:rsidR="00455BDC">
        <w:rPr>
          <w:rFonts w:cs="Times New Roman"/>
          <w:color w:val="auto"/>
        </w:rPr>
        <w:t>государственной п</w:t>
      </w:r>
      <w:r w:rsidRPr="00AC3BA6">
        <w:rPr>
          <w:rStyle w:val="FontStyle11"/>
          <w:b w:val="0"/>
          <w:color w:val="auto"/>
          <w:sz w:val="28"/>
          <w:szCs w:val="28"/>
        </w:rPr>
        <w:t>рограммы;</w:t>
      </w:r>
    </w:p>
    <w:p w:rsidR="00DE6CCE" w:rsidRDefault="00DE6CCE" w:rsidP="00B8483A">
      <w:pPr>
        <w:ind w:left="0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 подпрограмм и отдельных мероприятий </w:t>
      </w:r>
      <w:r w:rsidR="00455BDC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000000" w:themeColor="text1"/>
        </w:rPr>
        <w:t>рограммы её задачам, их достаточности для достижения целей и ожидаемых результатов;</w:t>
      </w:r>
    </w:p>
    <w:p w:rsidR="00DE6CCE" w:rsidRPr="00AC3BA6" w:rsidRDefault="00DE6CCE" w:rsidP="00B8483A">
      <w:pPr>
        <w:ind w:left="0" w:firstLine="567"/>
        <w:jc w:val="both"/>
        <w:rPr>
          <w:rStyle w:val="FontStyle11"/>
          <w:b w:val="0"/>
          <w:bCs w:val="0"/>
          <w:color w:val="auto"/>
          <w:sz w:val="28"/>
          <w:szCs w:val="28"/>
        </w:rPr>
      </w:pPr>
      <w:r>
        <w:rPr>
          <w:rFonts w:cs="Times New Roman"/>
          <w:color w:val="000000" w:themeColor="text1"/>
        </w:rPr>
        <w:t xml:space="preserve">- подпрограмм и мероприятий </w:t>
      </w:r>
      <w:r w:rsidR="00455BDC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000000" w:themeColor="text1"/>
        </w:rPr>
        <w:t>рограммы полномочиям органов государственной власти Чукотского автономного округа согласно действующему законодательству;</w:t>
      </w:r>
    </w:p>
    <w:p w:rsidR="00AC3BA6" w:rsidRDefault="00AC3BA6" w:rsidP="00B8483A">
      <w:pPr>
        <w:ind w:left="0" w:firstLine="567"/>
        <w:jc w:val="both"/>
      </w:pPr>
      <w:r>
        <w:t>2)</w:t>
      </w:r>
      <w:r w:rsidR="00CE7A9A">
        <w:t> </w:t>
      </w:r>
      <w:r w:rsidRPr="00CE7A9A">
        <w:t>обоснованности</w:t>
      </w:r>
      <w:r>
        <w:t> </w:t>
      </w:r>
      <w:r w:rsidRPr="00353BAB">
        <w:t xml:space="preserve">сроков реализации </w:t>
      </w:r>
      <w:r w:rsidR="00455BDC">
        <w:rPr>
          <w:rFonts w:cs="Times New Roman"/>
          <w:color w:val="auto"/>
        </w:rPr>
        <w:t>государственной п</w:t>
      </w:r>
      <w:r w:rsidRPr="00353BAB">
        <w:t>рограммы в целом и каждого программного мероприятия в частности;</w:t>
      </w:r>
    </w:p>
    <w:p w:rsidR="008A65CD" w:rsidRDefault="00CE7A9A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6827A1">
        <w:rPr>
          <w:rFonts w:cs="Times New Roman"/>
          <w:color w:val="000000" w:themeColor="text1"/>
        </w:rPr>
        <w:t>)</w:t>
      </w:r>
      <w:r w:rsidR="008A65CD">
        <w:rPr>
          <w:rFonts w:cs="Times New Roman"/>
          <w:color w:val="000000" w:themeColor="text1"/>
        </w:rPr>
        <w:t xml:space="preserve"> достаточности раскрытия в </w:t>
      </w:r>
      <w:r w:rsidR="00455BDC">
        <w:rPr>
          <w:rFonts w:cs="Times New Roman"/>
          <w:color w:val="auto"/>
        </w:rPr>
        <w:t>государственной п</w:t>
      </w:r>
      <w:r w:rsidR="008A65CD">
        <w:rPr>
          <w:rFonts w:cs="Times New Roman"/>
          <w:color w:val="000000" w:themeColor="text1"/>
        </w:rPr>
        <w:t>рограмме информации о содержании её подпрограмм, мероприятий;</w:t>
      </w:r>
    </w:p>
    <w:p w:rsidR="00522A86" w:rsidRDefault="0057191B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 w:rsidRPr="00CE7A9A">
        <w:rPr>
          <w:rFonts w:cs="Times New Roman"/>
          <w:color w:val="auto"/>
        </w:rPr>
        <w:t xml:space="preserve">При анализе целевых показателей </w:t>
      </w:r>
      <w:r w:rsidR="00150BCC" w:rsidRPr="00CE7A9A">
        <w:rPr>
          <w:rFonts w:cs="Times New Roman"/>
          <w:color w:val="auto"/>
        </w:rPr>
        <w:t>могут формироваться выводы о</w:t>
      </w:r>
      <w:r w:rsidR="00522A86">
        <w:rPr>
          <w:rFonts w:cs="Times New Roman"/>
          <w:color w:val="auto"/>
        </w:rPr>
        <w:t>:</w:t>
      </w:r>
    </w:p>
    <w:p w:rsidR="00522A86" w:rsidRPr="00522A86" w:rsidRDefault="00522A86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b/>
          <w:color w:val="auto"/>
        </w:rPr>
      </w:pPr>
      <w:r w:rsidRPr="00522A86">
        <w:rPr>
          <w:rFonts w:cs="Times New Roman"/>
          <w:b/>
          <w:color w:val="auto"/>
        </w:rPr>
        <w:t>- </w:t>
      </w:r>
      <w:r w:rsidRPr="00522A86">
        <w:rPr>
          <w:rStyle w:val="FontStyle11"/>
          <w:rFonts w:eastAsia="Arial Narrow"/>
          <w:b w:val="0"/>
          <w:sz w:val="28"/>
          <w:szCs w:val="28"/>
        </w:rPr>
        <w:t>четкости формулировок, простоте понимания индикаторов;</w:t>
      </w:r>
    </w:p>
    <w:p w:rsidR="00522A86" w:rsidRDefault="00522A86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 </w:t>
      </w:r>
      <w:r w:rsidR="00150BCC" w:rsidRPr="00CE7A9A">
        <w:rPr>
          <w:rFonts w:cs="Times New Roman"/>
          <w:color w:val="auto"/>
        </w:rPr>
        <w:t xml:space="preserve">их </w:t>
      </w:r>
      <w:proofErr w:type="gramStart"/>
      <w:r w:rsidR="00150BCC" w:rsidRPr="00CE7A9A">
        <w:rPr>
          <w:rFonts w:cs="Times New Roman"/>
          <w:color w:val="auto"/>
        </w:rPr>
        <w:t>соответствии</w:t>
      </w:r>
      <w:proofErr w:type="gramEnd"/>
      <w:r w:rsidR="00150BCC" w:rsidRPr="00CE7A9A">
        <w:rPr>
          <w:rFonts w:cs="Times New Roman"/>
          <w:color w:val="auto"/>
        </w:rPr>
        <w:t xml:space="preserve"> (непосредственной зависимости) задачам </w:t>
      </w:r>
      <w:r w:rsidR="00455BDC">
        <w:rPr>
          <w:rFonts w:cs="Times New Roman"/>
          <w:color w:val="auto"/>
        </w:rPr>
        <w:t>государственной п</w:t>
      </w:r>
      <w:r w:rsidR="00150BCC" w:rsidRPr="00CE7A9A">
        <w:rPr>
          <w:rFonts w:cs="Times New Roman"/>
          <w:color w:val="auto"/>
        </w:rPr>
        <w:t>рограммы</w:t>
      </w:r>
      <w:r>
        <w:rPr>
          <w:rFonts w:cs="Times New Roman"/>
          <w:color w:val="auto"/>
        </w:rPr>
        <w:t>;</w:t>
      </w:r>
    </w:p>
    <w:p w:rsidR="00522A86" w:rsidRDefault="00522A86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</w:t>
      </w:r>
      <w:r>
        <w:t> </w:t>
      </w:r>
      <w:proofErr w:type="gramStart"/>
      <w:r w:rsidR="00CE7A9A" w:rsidRPr="00CE7A9A">
        <w:rPr>
          <w:rFonts w:cs="Times New Roman"/>
          <w:color w:val="auto"/>
        </w:rPr>
        <w:t>наличии</w:t>
      </w:r>
      <w:proofErr w:type="gramEnd"/>
      <w:r w:rsidR="00CE7A9A" w:rsidRPr="00CE7A9A">
        <w:rPr>
          <w:rFonts w:cs="Times New Roman"/>
          <w:color w:val="auto"/>
        </w:rPr>
        <w:t xml:space="preserve"> </w:t>
      </w:r>
      <w:r w:rsidR="00CE7A9A" w:rsidRPr="00CE7A9A">
        <w:rPr>
          <w:rStyle w:val="FontStyle11"/>
          <w:b w:val="0"/>
          <w:sz w:val="28"/>
          <w:szCs w:val="28"/>
        </w:rPr>
        <w:t>и</w:t>
      </w:r>
      <w:r w:rsidR="00CE7A9A" w:rsidRPr="00CE7A9A">
        <w:t>змеряемых (натуральных и стоимостных) показателей, позволяющих оценить</w:t>
      </w:r>
      <w:r w:rsidR="00F76F0A">
        <w:t xml:space="preserve"> </w:t>
      </w:r>
      <w:r w:rsidR="00CE7A9A" w:rsidRPr="00CE7A9A">
        <w:rPr>
          <w:rStyle w:val="FontStyle11"/>
          <w:b w:val="0"/>
          <w:sz w:val="28"/>
          <w:szCs w:val="28"/>
        </w:rPr>
        <w:t>степень достижения целей и выполнения задач</w:t>
      </w:r>
      <w:r>
        <w:rPr>
          <w:rFonts w:cs="Times New Roman"/>
          <w:color w:val="auto"/>
        </w:rPr>
        <w:t>;</w:t>
      </w:r>
    </w:p>
    <w:p w:rsidR="00522A86" w:rsidRDefault="00522A86" w:rsidP="00B8483A">
      <w:pPr>
        <w:autoSpaceDE w:val="0"/>
        <w:autoSpaceDN w:val="0"/>
        <w:adjustRightInd w:val="0"/>
        <w:ind w:left="0" w:firstLine="540"/>
        <w:jc w:val="both"/>
        <w:rPr>
          <w:rStyle w:val="FontStyle11"/>
          <w:rFonts w:eastAsia="Arial Narrow"/>
          <w:b w:val="0"/>
          <w:sz w:val="28"/>
          <w:szCs w:val="28"/>
        </w:rPr>
      </w:pPr>
      <w:r>
        <w:rPr>
          <w:rFonts w:cs="Times New Roman"/>
          <w:color w:val="auto"/>
        </w:rPr>
        <w:t>- </w:t>
      </w:r>
      <w:proofErr w:type="gramStart"/>
      <w:r w:rsidR="00CE7A9A" w:rsidRPr="00CE7A9A">
        <w:rPr>
          <w:rFonts w:cs="Times New Roman"/>
          <w:color w:val="auto"/>
        </w:rPr>
        <w:t>наличи</w:t>
      </w:r>
      <w:r w:rsidR="00CE7A9A">
        <w:rPr>
          <w:rFonts w:cs="Times New Roman"/>
          <w:color w:val="auto"/>
        </w:rPr>
        <w:t>и</w:t>
      </w:r>
      <w:proofErr w:type="gramEnd"/>
      <w:r w:rsidR="00F76F0A">
        <w:rPr>
          <w:rFonts w:cs="Times New Roman"/>
          <w:color w:val="auto"/>
        </w:rPr>
        <w:t xml:space="preserve"> </w:t>
      </w:r>
      <w:r w:rsidR="00CE7A9A" w:rsidRPr="00CE7A9A">
        <w:rPr>
          <w:rStyle w:val="FontStyle11"/>
          <w:rFonts w:eastAsia="Arial Narrow"/>
          <w:b w:val="0"/>
          <w:sz w:val="28"/>
          <w:szCs w:val="28"/>
        </w:rPr>
        <w:t>достоверного источника информации или методики расчета индикаторов (целевых, индикативных показателей)</w:t>
      </w:r>
      <w:r>
        <w:rPr>
          <w:rStyle w:val="FontStyle11"/>
          <w:rFonts w:eastAsia="Arial Narrow"/>
          <w:b w:val="0"/>
          <w:sz w:val="28"/>
          <w:szCs w:val="28"/>
        </w:rPr>
        <w:t>;</w:t>
      </w:r>
    </w:p>
    <w:p w:rsidR="00522A86" w:rsidRDefault="00522A86" w:rsidP="00B8483A">
      <w:pPr>
        <w:autoSpaceDE w:val="0"/>
        <w:autoSpaceDN w:val="0"/>
        <w:adjustRightInd w:val="0"/>
        <w:ind w:left="0" w:firstLine="540"/>
        <w:jc w:val="both"/>
        <w:rPr>
          <w:rStyle w:val="FontStyle11"/>
          <w:rFonts w:eastAsia="Arial Narrow"/>
          <w:b w:val="0"/>
          <w:sz w:val="28"/>
          <w:szCs w:val="28"/>
        </w:rPr>
      </w:pPr>
      <w:r>
        <w:rPr>
          <w:rStyle w:val="FontStyle11"/>
          <w:rFonts w:eastAsia="Arial Narrow"/>
          <w:b w:val="0"/>
          <w:sz w:val="28"/>
          <w:szCs w:val="28"/>
        </w:rPr>
        <w:t>- </w:t>
      </w:r>
      <w:r w:rsidR="00CE7A9A" w:rsidRPr="00CE7A9A">
        <w:rPr>
          <w:rStyle w:val="FontStyle11"/>
          <w:rFonts w:eastAsia="Arial Narrow"/>
          <w:b w:val="0"/>
          <w:sz w:val="28"/>
          <w:szCs w:val="28"/>
        </w:rPr>
        <w:t>взаимосвязи между индикаторами (целевыми, индикативными показателями) и программными мероприятиями</w:t>
      </w:r>
      <w:r w:rsidR="00A67A60">
        <w:rPr>
          <w:rStyle w:val="FontStyle11"/>
          <w:rFonts w:eastAsia="Arial Narrow"/>
          <w:b w:val="0"/>
          <w:sz w:val="28"/>
          <w:szCs w:val="28"/>
        </w:rPr>
        <w:t>.</w:t>
      </w:r>
    </w:p>
    <w:p w:rsidR="00150BCC" w:rsidRDefault="00150BCC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В ходе анализа механизма реализации</w:t>
      </w:r>
      <w:r w:rsidR="007A588A">
        <w:rPr>
          <w:rFonts w:cs="Times New Roman"/>
          <w:color w:val="auto"/>
        </w:rPr>
        <w:t xml:space="preserve">, организации управления и контроля за ходом реализации </w:t>
      </w:r>
      <w:r w:rsidR="00455BDC">
        <w:rPr>
          <w:rFonts w:cs="Times New Roman"/>
          <w:color w:val="auto"/>
        </w:rPr>
        <w:t>государственной п</w:t>
      </w:r>
      <w:r w:rsidR="007A588A">
        <w:rPr>
          <w:rFonts w:cs="Times New Roman"/>
          <w:color w:val="auto"/>
        </w:rPr>
        <w:t xml:space="preserve">рограммы могут формироваться выводы о степени раскрытия в механизме </w:t>
      </w:r>
      <w:proofErr w:type="gramStart"/>
      <w:r w:rsidR="007A588A">
        <w:rPr>
          <w:rFonts w:cs="Times New Roman"/>
          <w:color w:val="auto"/>
        </w:rPr>
        <w:t xml:space="preserve">реализации </w:t>
      </w:r>
      <w:r w:rsidR="00455BDC">
        <w:rPr>
          <w:rFonts w:cs="Times New Roman"/>
          <w:color w:val="auto"/>
        </w:rPr>
        <w:t>государственной п</w:t>
      </w:r>
      <w:r w:rsidR="007A588A">
        <w:rPr>
          <w:rFonts w:cs="Times New Roman"/>
          <w:color w:val="auto"/>
        </w:rPr>
        <w:t>рограммы способов достижения её целей</w:t>
      </w:r>
      <w:proofErr w:type="gramEnd"/>
      <w:r w:rsidR="007A588A">
        <w:rPr>
          <w:rFonts w:cs="Times New Roman"/>
          <w:color w:val="auto"/>
        </w:rPr>
        <w:t xml:space="preserve"> и ожидаемых результатов, фактов (в том числе </w:t>
      </w:r>
      <w:proofErr w:type="spellStart"/>
      <w:r w:rsidR="007A588A">
        <w:rPr>
          <w:rFonts w:cs="Times New Roman"/>
          <w:color w:val="auto"/>
        </w:rPr>
        <w:t>коррупциогенных</w:t>
      </w:r>
      <w:proofErr w:type="spellEnd"/>
      <w:r w:rsidR="007A588A">
        <w:rPr>
          <w:rFonts w:cs="Times New Roman"/>
          <w:color w:val="auto"/>
        </w:rPr>
        <w:t>) и рисков, препятс</w:t>
      </w:r>
      <w:r w:rsidR="0013203A">
        <w:rPr>
          <w:rFonts w:cs="Times New Roman"/>
          <w:color w:val="auto"/>
        </w:rPr>
        <w:t>т</w:t>
      </w:r>
      <w:r w:rsidR="007A588A">
        <w:rPr>
          <w:rFonts w:cs="Times New Roman"/>
          <w:color w:val="auto"/>
        </w:rPr>
        <w:t>вующих их достижению, реалистичности сроков реализации.</w:t>
      </w:r>
    </w:p>
    <w:p w:rsidR="00C3551E" w:rsidRDefault="00455BDC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13203A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7</w:t>
      </w:r>
      <w:r w:rsidR="0013203A">
        <w:rPr>
          <w:rFonts w:cs="Times New Roman"/>
          <w:color w:val="auto"/>
        </w:rPr>
        <w:t xml:space="preserve">. Третий этап экспертизы заключается в анализе ресурсного обеспечения на реализацию целей </w:t>
      </w:r>
      <w:r>
        <w:rPr>
          <w:rFonts w:cs="Times New Roman"/>
          <w:color w:val="auto"/>
        </w:rPr>
        <w:t>государственной п</w:t>
      </w:r>
      <w:r w:rsidR="0013203A">
        <w:rPr>
          <w:rFonts w:cs="Times New Roman"/>
          <w:color w:val="auto"/>
        </w:rPr>
        <w:t xml:space="preserve">рограммы с учетом источников финансирования, информации о распределении планируемых </w:t>
      </w:r>
      <w:r w:rsidR="00A67A60">
        <w:rPr>
          <w:rFonts w:cs="Times New Roman"/>
          <w:color w:val="auto"/>
        </w:rPr>
        <w:t xml:space="preserve">объемов </w:t>
      </w:r>
      <w:r w:rsidR="0013203A">
        <w:rPr>
          <w:rFonts w:cs="Times New Roman"/>
          <w:color w:val="auto"/>
        </w:rPr>
        <w:t xml:space="preserve">расходов по подпрограммам и отдельным мероприятиям </w:t>
      </w:r>
      <w:r>
        <w:rPr>
          <w:rFonts w:cs="Times New Roman"/>
          <w:color w:val="auto"/>
        </w:rPr>
        <w:t>государственной п</w:t>
      </w:r>
      <w:r w:rsidR="0013203A">
        <w:rPr>
          <w:rFonts w:cs="Times New Roman"/>
          <w:color w:val="auto"/>
        </w:rPr>
        <w:t>рограммы.</w:t>
      </w:r>
    </w:p>
    <w:p w:rsidR="0013203A" w:rsidRDefault="0013203A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В ходе анализа ресурсного обеспечения могут формироваться выводы о:</w:t>
      </w:r>
    </w:p>
    <w:p w:rsidR="0013203A" w:rsidRDefault="0013203A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- </w:t>
      </w:r>
      <w:proofErr w:type="gramStart"/>
      <w:r>
        <w:rPr>
          <w:rFonts w:cs="Times New Roman"/>
          <w:color w:val="auto"/>
        </w:rPr>
        <w:t>наличии</w:t>
      </w:r>
      <w:proofErr w:type="gramEnd"/>
      <w:r>
        <w:rPr>
          <w:rFonts w:cs="Times New Roman"/>
          <w:color w:val="auto"/>
        </w:rPr>
        <w:t xml:space="preserve"> в </w:t>
      </w:r>
      <w:r w:rsidR="00455BDC">
        <w:rPr>
          <w:rFonts w:cs="Times New Roman"/>
          <w:color w:val="auto"/>
        </w:rPr>
        <w:t>государственной п</w:t>
      </w:r>
      <w:r>
        <w:rPr>
          <w:rFonts w:cs="Times New Roman"/>
          <w:color w:val="auto"/>
        </w:rPr>
        <w:t>рограмме принимаемых (новых) расходных обязательств;</w:t>
      </w:r>
    </w:p>
    <w:p w:rsidR="0013203A" w:rsidRDefault="0013203A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 возможности получения средств из запланированных источников в запрашиваемых объемах;</w:t>
      </w:r>
    </w:p>
    <w:p w:rsidR="0013203A" w:rsidRDefault="0013203A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 полноте и обоснованности условий предоставления и методики расчета межбюджетных субсидий</w:t>
      </w:r>
      <w:r w:rsidR="00DE6CCE">
        <w:rPr>
          <w:rFonts w:cs="Times New Roman"/>
          <w:color w:val="auto"/>
        </w:rPr>
        <w:t xml:space="preserve"> (</w:t>
      </w:r>
      <w:r w:rsidR="00142E62">
        <w:rPr>
          <w:rFonts w:cs="Times New Roman"/>
          <w:color w:val="auto"/>
        </w:rPr>
        <w:t>при их наличии провести анализ и дать оценку на соответствие требованиям действующего законодательства</w:t>
      </w:r>
      <w:r w:rsidR="00DE6CCE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>;</w:t>
      </w:r>
    </w:p>
    <w:p w:rsidR="0013203A" w:rsidRDefault="0013203A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недостаточности или избыточности ресурсов для выполнения необходимых мероприятий.</w:t>
      </w:r>
    </w:p>
    <w:p w:rsidR="0035025D" w:rsidRDefault="00455BDC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155B6E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8</w:t>
      </w:r>
      <w:r w:rsidR="00155B6E">
        <w:rPr>
          <w:rFonts w:cs="Times New Roman"/>
          <w:color w:val="auto"/>
        </w:rPr>
        <w:t>.</w:t>
      </w:r>
      <w:r w:rsidR="00A67A60">
        <w:rPr>
          <w:rFonts w:cs="Times New Roman"/>
          <w:color w:val="auto"/>
        </w:rPr>
        <w:t> </w:t>
      </w:r>
      <w:r w:rsidR="00155B6E">
        <w:rPr>
          <w:rFonts w:cs="Times New Roman"/>
          <w:color w:val="auto"/>
        </w:rPr>
        <w:t xml:space="preserve">Четвертый этап экспертизы заключается в обобщении выводов, сформулированных в процессе </w:t>
      </w:r>
      <w:proofErr w:type="gramStart"/>
      <w:r w:rsidR="00155B6E">
        <w:rPr>
          <w:rFonts w:cs="Times New Roman"/>
          <w:color w:val="auto"/>
        </w:rPr>
        <w:t xml:space="preserve">проведения предыдущих этапов экспертизы проекта </w:t>
      </w:r>
      <w:r>
        <w:rPr>
          <w:rFonts w:cs="Times New Roman"/>
          <w:color w:val="auto"/>
        </w:rPr>
        <w:t>государственной п</w:t>
      </w:r>
      <w:r w:rsidR="00155B6E">
        <w:rPr>
          <w:rFonts w:cs="Times New Roman"/>
          <w:color w:val="auto"/>
        </w:rPr>
        <w:t>рограммы</w:t>
      </w:r>
      <w:proofErr w:type="gramEnd"/>
      <w:r w:rsidR="00155B6E">
        <w:rPr>
          <w:rFonts w:cs="Times New Roman"/>
          <w:color w:val="auto"/>
        </w:rPr>
        <w:t>.</w:t>
      </w:r>
    </w:p>
    <w:p w:rsidR="0035025D" w:rsidRDefault="0035025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 w:rsidRPr="008A5EAB">
        <w:rPr>
          <w:rFonts w:cs="Times New Roman"/>
        </w:rPr>
        <w:t xml:space="preserve">При экспертизе проектов </w:t>
      </w:r>
      <w:r w:rsidR="00455BDC">
        <w:rPr>
          <w:rFonts w:cs="Times New Roman"/>
          <w:color w:val="auto"/>
        </w:rPr>
        <w:t>государственных п</w:t>
      </w:r>
      <w:r w:rsidRPr="008A5EAB">
        <w:rPr>
          <w:rFonts w:cs="Times New Roman"/>
        </w:rPr>
        <w:t>рограмм учитываются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результаты ранее проведенных контрольных и экспертно-аналитических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мероприятий в соответствующей сфере деятельности, а также экспертиз</w:t>
      </w:r>
      <w:r w:rsidR="00F76F0A">
        <w:rPr>
          <w:rFonts w:cs="Times New Roman"/>
        </w:rPr>
        <w:t xml:space="preserve"> </w:t>
      </w:r>
      <w:r w:rsidR="00455BDC">
        <w:rPr>
          <w:rFonts w:cs="Times New Roman"/>
          <w:color w:val="auto"/>
        </w:rPr>
        <w:t>государственных п</w:t>
      </w:r>
      <w:r w:rsidRPr="008A5EAB">
        <w:rPr>
          <w:rFonts w:cs="Times New Roman"/>
        </w:rPr>
        <w:t>рограмм, проведенных в предшествующие годы.</w:t>
      </w:r>
    </w:p>
    <w:p w:rsidR="0035025D" w:rsidRDefault="0035025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 w:rsidRPr="008A5EAB">
        <w:rPr>
          <w:rFonts w:cs="Times New Roman"/>
        </w:rPr>
        <w:t xml:space="preserve">В случае наличия в проекте </w:t>
      </w:r>
      <w:r w:rsidR="00455BDC">
        <w:rPr>
          <w:rFonts w:cs="Times New Roman"/>
          <w:color w:val="auto"/>
        </w:rPr>
        <w:t>государственной п</w:t>
      </w:r>
      <w:r w:rsidRPr="008A5EAB">
        <w:rPr>
          <w:rFonts w:cs="Times New Roman"/>
        </w:rPr>
        <w:t>рограммы нарушений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законодательных и других нормативных правовых актов</w:t>
      </w:r>
      <w:r>
        <w:rPr>
          <w:rFonts w:cs="Times New Roman"/>
        </w:rPr>
        <w:t>,</w:t>
      </w:r>
      <w:r w:rsidRPr="008A5EAB">
        <w:rPr>
          <w:rFonts w:cs="Times New Roman"/>
        </w:rPr>
        <w:t xml:space="preserve"> они отмечаются в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заключени</w:t>
      </w:r>
      <w:proofErr w:type="gramStart"/>
      <w:r w:rsidRPr="008A5EAB">
        <w:rPr>
          <w:rFonts w:cs="Times New Roman"/>
        </w:rPr>
        <w:t>и</w:t>
      </w:r>
      <w:proofErr w:type="gramEnd"/>
      <w:r w:rsidRPr="008A5EAB">
        <w:rPr>
          <w:rFonts w:cs="Times New Roman"/>
        </w:rPr>
        <w:t xml:space="preserve"> </w:t>
      </w:r>
      <w:r>
        <w:rPr>
          <w:rFonts w:cs="Times New Roman"/>
        </w:rPr>
        <w:t>Счетной п</w:t>
      </w:r>
      <w:r w:rsidRPr="008A5EAB">
        <w:rPr>
          <w:rFonts w:cs="Times New Roman"/>
        </w:rPr>
        <w:t>алаты с изложением сути нарушения и указанием реквизитов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соответствующих законодательных и других нормативных правовых актов, а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также конкретных норм (статей, частей, пунктов и др.).</w:t>
      </w:r>
    </w:p>
    <w:p w:rsidR="0035025D" w:rsidRPr="0035025D" w:rsidRDefault="0035025D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 w:rsidRPr="008A5EAB">
        <w:rPr>
          <w:rFonts w:cs="Times New Roman"/>
        </w:rPr>
        <w:t xml:space="preserve">В случае наличия в проекте </w:t>
      </w:r>
      <w:r w:rsidR="00455BDC">
        <w:rPr>
          <w:rFonts w:cs="Times New Roman"/>
          <w:color w:val="auto"/>
        </w:rPr>
        <w:t>государственной п</w:t>
      </w:r>
      <w:r w:rsidRPr="008A5EAB">
        <w:rPr>
          <w:rFonts w:cs="Times New Roman"/>
        </w:rPr>
        <w:t>рограммы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недостатков и недочетов</w:t>
      </w:r>
      <w:r>
        <w:rPr>
          <w:rFonts w:cs="Times New Roman"/>
        </w:rPr>
        <w:t>,</w:t>
      </w:r>
      <w:r w:rsidRPr="008A5EAB">
        <w:rPr>
          <w:rFonts w:cs="Times New Roman"/>
        </w:rPr>
        <w:t xml:space="preserve"> они отмечаются в заключени</w:t>
      </w:r>
      <w:proofErr w:type="gramStart"/>
      <w:r w:rsidRPr="008A5EAB">
        <w:rPr>
          <w:rFonts w:cs="Times New Roman"/>
        </w:rPr>
        <w:t>и</w:t>
      </w:r>
      <w:proofErr w:type="gramEnd"/>
      <w:r w:rsidRPr="008A5EAB">
        <w:rPr>
          <w:rFonts w:cs="Times New Roman"/>
        </w:rPr>
        <w:t xml:space="preserve"> </w:t>
      </w:r>
      <w:r>
        <w:rPr>
          <w:rFonts w:cs="Times New Roman"/>
        </w:rPr>
        <w:t>Счетной п</w:t>
      </w:r>
      <w:r w:rsidRPr="008A5EAB">
        <w:rPr>
          <w:rFonts w:cs="Times New Roman"/>
        </w:rPr>
        <w:t>алаты с изложением их</w:t>
      </w:r>
      <w:r w:rsidR="00F76F0A">
        <w:rPr>
          <w:rFonts w:cs="Times New Roman"/>
        </w:rPr>
        <w:t xml:space="preserve"> </w:t>
      </w:r>
      <w:r w:rsidRPr="008A5EAB">
        <w:rPr>
          <w:rFonts w:cs="Times New Roman"/>
        </w:rPr>
        <w:t>сути.</w:t>
      </w:r>
    </w:p>
    <w:p w:rsidR="00155B6E" w:rsidRDefault="00455BDC" w:rsidP="00B8483A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155B6E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9</w:t>
      </w:r>
      <w:r w:rsidR="00155B6E">
        <w:rPr>
          <w:rFonts w:cs="Times New Roman"/>
          <w:color w:val="auto"/>
        </w:rPr>
        <w:t xml:space="preserve">. При проведении экспертизы проекта </w:t>
      </w:r>
      <w:r>
        <w:rPr>
          <w:rFonts w:cs="Times New Roman"/>
          <w:color w:val="auto"/>
        </w:rPr>
        <w:t>государственной п</w:t>
      </w:r>
      <w:r w:rsidR="00155B6E">
        <w:rPr>
          <w:rFonts w:cs="Times New Roman"/>
          <w:color w:val="auto"/>
        </w:rPr>
        <w:t>рограмм</w:t>
      </w:r>
      <w:r w:rsidR="005D3A8D">
        <w:rPr>
          <w:rFonts w:cs="Times New Roman"/>
          <w:color w:val="auto"/>
        </w:rPr>
        <w:t>ы</w:t>
      </w:r>
      <w:r w:rsidR="00155B6E">
        <w:rPr>
          <w:rFonts w:cs="Times New Roman"/>
          <w:color w:val="auto"/>
        </w:rPr>
        <w:t xml:space="preserve"> осуществляется оценка коррупционных факторов в порядке, установленном стандартом внешнего государственного финансового контроля Счетной палаты Чукотского автономного округа </w:t>
      </w:r>
      <w:r w:rsidR="00BE3CFD" w:rsidRPr="00BE3CFD">
        <w:rPr>
          <w:rFonts w:cs="Times New Roman"/>
          <w:color w:val="auto"/>
        </w:rPr>
        <w:t>"Порядок проведения оценки коррупционных рисков"</w:t>
      </w:r>
      <w:r w:rsidR="00BE3CFD">
        <w:rPr>
          <w:rFonts w:cs="Times New Roman"/>
          <w:color w:val="auto"/>
        </w:rPr>
        <w:t>.</w:t>
      </w:r>
    </w:p>
    <w:p w:rsidR="006D2B6E" w:rsidRDefault="006D2B6E" w:rsidP="008C4A67">
      <w:pPr>
        <w:spacing w:after="80"/>
        <w:ind w:left="0" w:firstLine="567"/>
        <w:jc w:val="both"/>
        <w:rPr>
          <w:b/>
        </w:rPr>
      </w:pPr>
    </w:p>
    <w:p w:rsidR="00273A3E" w:rsidRDefault="00EB6BEA" w:rsidP="008C4A67">
      <w:pPr>
        <w:spacing w:after="80"/>
        <w:ind w:left="0" w:firstLine="567"/>
        <w:jc w:val="both"/>
        <w:rPr>
          <w:b/>
        </w:rPr>
      </w:pPr>
      <w:r>
        <w:rPr>
          <w:b/>
        </w:rPr>
        <w:t>3</w:t>
      </w:r>
      <w:r w:rsidR="002665CA" w:rsidRPr="00B8483A">
        <w:rPr>
          <w:b/>
        </w:rPr>
        <w:t>. </w:t>
      </w:r>
      <w:r w:rsidR="00273A3E" w:rsidRPr="00B8483A">
        <w:rPr>
          <w:b/>
        </w:rPr>
        <w:t>Оформление</w:t>
      </w:r>
      <w:r w:rsidR="00CA3F7E" w:rsidRPr="00B8483A">
        <w:rPr>
          <w:b/>
        </w:rPr>
        <w:t xml:space="preserve"> результатов экспертизы </w:t>
      </w:r>
    </w:p>
    <w:p w:rsidR="00CB6ED5" w:rsidRPr="00EB6BEA" w:rsidRDefault="00CB6ED5" w:rsidP="00EB6BEA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EB6BEA">
        <w:rPr>
          <w:rStyle w:val="afd"/>
          <w:rFonts w:eastAsia="Arial Narrow"/>
          <w:sz w:val="28"/>
          <w:szCs w:val="28"/>
        </w:rPr>
        <w:t> </w:t>
      </w:r>
      <w:r w:rsidR="00EB6BEA">
        <w:rPr>
          <w:rStyle w:val="afd"/>
          <w:rFonts w:eastAsia="Arial Narrow"/>
          <w:sz w:val="28"/>
          <w:szCs w:val="28"/>
        </w:rPr>
        <w:tab/>
      </w:r>
      <w:r w:rsidR="00EB6BEA">
        <w:rPr>
          <w:sz w:val="28"/>
          <w:szCs w:val="28"/>
        </w:rPr>
        <w:t>3</w:t>
      </w:r>
      <w:r w:rsidRPr="00EB6BEA">
        <w:rPr>
          <w:sz w:val="28"/>
          <w:szCs w:val="28"/>
        </w:rPr>
        <w:t>.1. По результатам проведения экспертизы составляется заключение Счетной палаты на проект нормативного правового акта (далее – заключение), которое должно соответствовать содержанию экспертизы и включать исчерпывающие выводы по закрепленным областям исследования. Все выводы должны быть объективны и обоснованы соответствующими нормативными актами, результатами анализа контрольных мероприятий, статистической и иной, предусмотренной к использованию, информацией. Изложение должно быть системным, четким, лаконичным и доступным для понимания.</w:t>
      </w:r>
    </w:p>
    <w:p w:rsidR="00CB6ED5" w:rsidRPr="00EB6BEA" w:rsidRDefault="00EB6BEA" w:rsidP="008C2107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BEA">
        <w:rPr>
          <w:sz w:val="28"/>
          <w:szCs w:val="28"/>
        </w:rPr>
        <w:t>3</w:t>
      </w:r>
      <w:r w:rsidR="00CB6ED5" w:rsidRPr="00EB6BEA">
        <w:rPr>
          <w:sz w:val="28"/>
          <w:szCs w:val="28"/>
        </w:rPr>
        <w:t>.2.</w:t>
      </w:r>
      <w:r w:rsidRPr="00EB6BEA">
        <w:rPr>
          <w:sz w:val="28"/>
          <w:szCs w:val="28"/>
        </w:rPr>
        <w:t> Заключение состоит из разделов, наименование которых соответствует основным этапам экспертизы, и</w:t>
      </w:r>
      <w:r w:rsidR="00CB6ED5" w:rsidRPr="00EB6BEA">
        <w:rPr>
          <w:sz w:val="28"/>
          <w:szCs w:val="28"/>
        </w:rPr>
        <w:t xml:space="preserve"> отража</w:t>
      </w:r>
      <w:r w:rsidRPr="00EB6BEA">
        <w:rPr>
          <w:sz w:val="28"/>
          <w:szCs w:val="28"/>
        </w:rPr>
        <w:t>ет</w:t>
      </w:r>
      <w:r w:rsidR="00CB6ED5" w:rsidRPr="00EB6BEA">
        <w:rPr>
          <w:sz w:val="28"/>
          <w:szCs w:val="28"/>
        </w:rPr>
        <w:t xml:space="preserve"> наиболее существенные проблемные вопросы, выявленные в ходе экспертизы</w:t>
      </w:r>
      <w:r w:rsidRPr="00EB6BEA">
        <w:rPr>
          <w:sz w:val="28"/>
          <w:szCs w:val="28"/>
        </w:rPr>
        <w:t xml:space="preserve"> проекта государственной программы</w:t>
      </w:r>
      <w:r w:rsidR="008C2107">
        <w:rPr>
          <w:sz w:val="28"/>
          <w:szCs w:val="28"/>
        </w:rPr>
        <w:t>.</w:t>
      </w:r>
    </w:p>
    <w:p w:rsidR="00CB6ED5" w:rsidRPr="00EB6BEA" w:rsidRDefault="00EB6BEA" w:rsidP="008C2107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EB6BEA">
        <w:rPr>
          <w:sz w:val="28"/>
          <w:szCs w:val="28"/>
        </w:rPr>
        <w:tab/>
        <w:t>3</w:t>
      </w:r>
      <w:r w:rsidR="00CB6ED5" w:rsidRPr="00EB6BEA">
        <w:rPr>
          <w:sz w:val="28"/>
          <w:szCs w:val="28"/>
        </w:rPr>
        <w:t>.3. В случае наличия в проекте программы нарушений</w:t>
      </w:r>
      <w:r w:rsidRPr="00EB6BEA">
        <w:rPr>
          <w:sz w:val="28"/>
          <w:szCs w:val="28"/>
        </w:rPr>
        <w:t xml:space="preserve"> (недостатков)</w:t>
      </w:r>
      <w:r w:rsidR="00CB6ED5" w:rsidRPr="00EB6BEA">
        <w:rPr>
          <w:sz w:val="28"/>
          <w:szCs w:val="28"/>
        </w:rPr>
        <w:t xml:space="preserve"> они отмечаются в заключении с изложением сути нарушения</w:t>
      </w:r>
      <w:r w:rsidRPr="00EB6BEA">
        <w:rPr>
          <w:sz w:val="28"/>
          <w:szCs w:val="28"/>
        </w:rPr>
        <w:t xml:space="preserve"> (недостатков)</w:t>
      </w:r>
      <w:r w:rsidR="00CB6ED5" w:rsidRPr="00EB6BEA">
        <w:rPr>
          <w:sz w:val="28"/>
          <w:szCs w:val="28"/>
        </w:rPr>
        <w:t xml:space="preserve"> и указанием реквизитов соответствующих нормативных правовых актов и конкретных их норм (статей, частей, пунктов).</w:t>
      </w:r>
    </w:p>
    <w:p w:rsidR="00CB6ED5" w:rsidRPr="00EB6BEA" w:rsidRDefault="00EB6BEA" w:rsidP="008C2107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EB6BEA">
        <w:rPr>
          <w:sz w:val="28"/>
          <w:szCs w:val="28"/>
        </w:rPr>
        <w:tab/>
        <w:t>3</w:t>
      </w:r>
      <w:r w:rsidR="00CB6ED5" w:rsidRPr="00EB6BEA">
        <w:rPr>
          <w:sz w:val="28"/>
          <w:szCs w:val="28"/>
        </w:rPr>
        <w:t>.</w:t>
      </w:r>
      <w:r w:rsidRPr="00EB6BEA">
        <w:rPr>
          <w:sz w:val="28"/>
          <w:szCs w:val="28"/>
        </w:rPr>
        <w:t>4</w:t>
      </w:r>
      <w:r w:rsidR="00CB6ED5" w:rsidRPr="00EB6BEA">
        <w:rPr>
          <w:sz w:val="28"/>
          <w:szCs w:val="28"/>
        </w:rPr>
        <w:t xml:space="preserve">. При обнаружении в ходе проведения экспертизы проекта программы </w:t>
      </w:r>
      <w:proofErr w:type="spellStart"/>
      <w:r w:rsidR="00CB6ED5" w:rsidRPr="00EB6BEA">
        <w:rPr>
          <w:sz w:val="28"/>
          <w:szCs w:val="28"/>
        </w:rPr>
        <w:t>коррупциогенных</w:t>
      </w:r>
      <w:proofErr w:type="spellEnd"/>
      <w:r w:rsidR="00CB6ED5" w:rsidRPr="00EB6BEA">
        <w:rPr>
          <w:sz w:val="28"/>
          <w:szCs w:val="28"/>
        </w:rPr>
        <w:t xml:space="preserve"> факторов в заключении на проект программы </w:t>
      </w:r>
      <w:r w:rsidR="008C2107">
        <w:rPr>
          <w:sz w:val="28"/>
          <w:szCs w:val="28"/>
        </w:rPr>
        <w:t>данный факт необходимо отразить</w:t>
      </w:r>
      <w:r w:rsidR="00CB6ED5" w:rsidRPr="00EB6BEA">
        <w:rPr>
          <w:sz w:val="28"/>
          <w:szCs w:val="28"/>
        </w:rPr>
        <w:t>.</w:t>
      </w:r>
    </w:p>
    <w:p w:rsidR="00DF1CA1" w:rsidRPr="00353BAB" w:rsidRDefault="00EB6BEA" w:rsidP="00EB6BEA">
      <w:pPr>
        <w:ind w:left="0" w:firstLine="567"/>
        <w:jc w:val="both"/>
      </w:pPr>
      <w:r>
        <w:tab/>
        <w:t>3.5. </w:t>
      </w:r>
      <w:r w:rsidR="00DF1CA1" w:rsidRPr="00EB6BEA">
        <w:t xml:space="preserve">Заключение Счетной палаты </w:t>
      </w:r>
      <w:r w:rsidR="00DF1CA1" w:rsidRPr="008C2107">
        <w:t>не должно содержать</w:t>
      </w:r>
      <w:r w:rsidR="00DF1CA1" w:rsidRPr="00514B78">
        <w:t xml:space="preserve"> предложение</w:t>
      </w:r>
      <w:r w:rsidR="00DF1CA1" w:rsidRPr="00353BAB">
        <w:t xml:space="preserve"> о принятии </w:t>
      </w:r>
      <w:r w:rsidR="00A30762">
        <w:t xml:space="preserve">(отклонении) </w:t>
      </w:r>
      <w:r w:rsidR="00DF1CA1" w:rsidRPr="00353BAB">
        <w:t xml:space="preserve">проекта </w:t>
      </w:r>
      <w:r w:rsidR="00A91689">
        <w:t>Программы</w:t>
      </w:r>
      <w:r w:rsidR="00DF1CA1" w:rsidRPr="00353BAB">
        <w:t xml:space="preserve"> к рассмотрению Думой Чукотского автономного округа</w:t>
      </w:r>
      <w:r w:rsidR="00A30762">
        <w:t>, Губернатора</w:t>
      </w:r>
      <w:r w:rsidR="00B53BEA">
        <w:t xml:space="preserve"> </w:t>
      </w:r>
      <w:r w:rsidR="00A30762">
        <w:t>и Правительства Чукотского автономного округа</w:t>
      </w:r>
      <w:r w:rsidR="002A43FD">
        <w:t xml:space="preserve">, а  также  </w:t>
      </w:r>
      <w:r w:rsidR="00D92CEE">
        <w:t>политических оценок</w:t>
      </w:r>
      <w:r w:rsidR="00B53BEA">
        <w:t xml:space="preserve"> </w:t>
      </w:r>
      <w:r w:rsidR="002A43FD" w:rsidRPr="00353BAB">
        <w:t xml:space="preserve">проекта </w:t>
      </w:r>
      <w:r w:rsidR="008C2107">
        <w:t>п</w:t>
      </w:r>
      <w:r w:rsidR="00A91689">
        <w:t>рограммы</w:t>
      </w:r>
      <w:r w:rsidR="00DF1CA1" w:rsidRPr="00353BAB">
        <w:t>.</w:t>
      </w:r>
    </w:p>
    <w:p w:rsidR="000D78CD" w:rsidRPr="00353BAB" w:rsidRDefault="00A67A60" w:rsidP="00917301">
      <w:pPr>
        <w:ind w:left="0" w:firstLine="567"/>
        <w:jc w:val="both"/>
      </w:pPr>
      <w:r>
        <w:tab/>
      </w:r>
      <w:r w:rsidR="005873C1" w:rsidRPr="00353BAB">
        <w:t>Все суждения и оценки, отраженные в Заключени</w:t>
      </w:r>
      <w:proofErr w:type="gramStart"/>
      <w:r w:rsidR="003F4BA5" w:rsidRPr="00353BAB">
        <w:t>и</w:t>
      </w:r>
      <w:proofErr w:type="gramEnd"/>
      <w:r w:rsidR="003F4BA5" w:rsidRPr="00353BAB">
        <w:t xml:space="preserve"> Счетной палаты</w:t>
      </w:r>
      <w:r w:rsidR="005873C1" w:rsidRPr="00353BAB">
        <w:t xml:space="preserve">, должны быть </w:t>
      </w:r>
      <w:r w:rsidR="003F163E" w:rsidRPr="00353BAB">
        <w:t>объективными, убедительными, лаконичными и мотивированными</w:t>
      </w:r>
      <w:r w:rsidR="00FD52A8" w:rsidRPr="00353BAB">
        <w:t>,</w:t>
      </w:r>
      <w:r w:rsidR="00B53BEA">
        <w:t xml:space="preserve"> </w:t>
      </w:r>
      <w:r w:rsidR="00FD52A8" w:rsidRPr="00353BAB">
        <w:t xml:space="preserve">с </w:t>
      </w:r>
      <w:r w:rsidR="00FD52A8" w:rsidRPr="00353BAB">
        <w:rPr>
          <w:rFonts w:eastAsia="Calibri" w:cs="Times New Roman"/>
          <w:color w:val="000000" w:themeColor="text1"/>
        </w:rPr>
        <w:t xml:space="preserve">указанием реквизитов соответствующих нормативных правовых актов </w:t>
      </w:r>
      <w:r w:rsidR="00FD52A8" w:rsidRPr="00353BAB">
        <w:t>Российской Федерации и Чукотского автономного округа</w:t>
      </w:r>
      <w:r w:rsidR="00FD52A8" w:rsidRPr="00353BAB">
        <w:rPr>
          <w:rFonts w:eastAsia="Calibri" w:cs="Times New Roman"/>
          <w:color w:val="000000" w:themeColor="text1"/>
        </w:rPr>
        <w:t xml:space="preserve"> и конкретных норм.</w:t>
      </w:r>
      <w:r w:rsidR="000D78CD" w:rsidRPr="00353BAB">
        <w:rPr>
          <w:rFonts w:eastAsia="Calibri" w:cs="Times New Roman"/>
          <w:color w:val="000000" w:themeColor="text1"/>
        </w:rPr>
        <w:t xml:space="preserve"> При этом н</w:t>
      </w:r>
      <w:r w:rsidR="000D78CD" w:rsidRPr="00353BAB">
        <w:t xml:space="preserve">еобходимо учитывать, что акты толкования норм права в форме разъяснительных писем органов государственной власти, актов судебных органов в форме решений, постановлений или определений, научные статьи в области юриспруденции, экономики и финансов могут быть использованы при проведении экспертизы проектов </w:t>
      </w:r>
      <w:r w:rsidR="008C2107">
        <w:t>п</w:t>
      </w:r>
      <w:r w:rsidR="00A91689">
        <w:t>рограмм</w:t>
      </w:r>
      <w:r w:rsidR="000D78CD" w:rsidRPr="00353BAB">
        <w:t xml:space="preserve"> только в качестве справочного материала, не имеющего нормативной силы. Ссылки на данные документы для обоснования позиции эксперта, при отсутствии ссылок на соответствующие нормативные правовые акты, являются недопустимыми.</w:t>
      </w:r>
    </w:p>
    <w:p w:rsidR="001832BD" w:rsidRPr="00353BAB" w:rsidRDefault="00A67A60" w:rsidP="008C4A67">
      <w:pPr>
        <w:spacing w:after="80"/>
        <w:ind w:left="0" w:firstLine="567"/>
        <w:jc w:val="both"/>
        <w:rPr>
          <w:sz w:val="16"/>
          <w:szCs w:val="16"/>
        </w:rPr>
      </w:pPr>
      <w:r>
        <w:tab/>
      </w:r>
      <w:r w:rsidR="00992073" w:rsidRPr="00982649">
        <w:t>Заключение</w:t>
      </w:r>
      <w:r w:rsidR="008C2107">
        <w:t>, оформленное по результатам экспертизы,</w:t>
      </w:r>
      <w:r w:rsidR="00992073" w:rsidRPr="00982649">
        <w:t xml:space="preserve"> с сопроводительным письмом </w:t>
      </w:r>
      <w:r w:rsidR="00EC5FFA" w:rsidRPr="00982649">
        <w:t xml:space="preserve">и </w:t>
      </w:r>
      <w:r w:rsidR="00992073" w:rsidRPr="00982649">
        <w:t xml:space="preserve">со всеми документами, приложенными к проекту </w:t>
      </w:r>
      <w:r w:rsidR="00A91689" w:rsidRPr="00982649">
        <w:t>Программ</w:t>
      </w:r>
      <w:proofErr w:type="gramStart"/>
      <w:r w:rsidR="00A91689" w:rsidRPr="00982649">
        <w:t>ы</w:t>
      </w:r>
      <w:r w:rsidR="002A43FD" w:rsidRPr="00982649">
        <w:t>(</w:t>
      </w:r>
      <w:proofErr w:type="gramEnd"/>
      <w:r w:rsidR="002A43FD" w:rsidRPr="00982649">
        <w:t xml:space="preserve">при условии если в адрес Счетной палаты представлены оригиналы), </w:t>
      </w:r>
      <w:r w:rsidR="00992073" w:rsidRPr="00982649">
        <w:t>направляется</w:t>
      </w:r>
      <w:r w:rsidR="00EC5FFA" w:rsidRPr="00982649">
        <w:t xml:space="preserve"> в </w:t>
      </w:r>
      <w:r w:rsidR="00992073" w:rsidRPr="00982649">
        <w:t xml:space="preserve">адрес </w:t>
      </w:r>
      <w:r w:rsidR="001B09D9" w:rsidRPr="00982649">
        <w:t>Правительства Чукотского автономного округа</w:t>
      </w:r>
      <w:r w:rsidR="00982649" w:rsidRPr="00982649">
        <w:t xml:space="preserve"> и Думы Чукотского автономного округа</w:t>
      </w:r>
      <w:r w:rsidR="00992073" w:rsidRPr="00982649">
        <w:t>, а также иным должностным лицам, определяемым Председателем Счетной палаты</w:t>
      </w:r>
      <w:r w:rsidR="00055A75">
        <w:t xml:space="preserve"> или его заместителем</w:t>
      </w:r>
      <w:r w:rsidR="00992073" w:rsidRPr="00982649">
        <w:t>.</w:t>
      </w:r>
    </w:p>
    <w:p w:rsidR="005B120E" w:rsidRPr="00917301" w:rsidRDefault="005B120E" w:rsidP="008C4A67">
      <w:pPr>
        <w:spacing w:after="80"/>
        <w:ind w:left="0" w:firstLine="567"/>
        <w:jc w:val="both"/>
        <w:rPr>
          <w:sz w:val="8"/>
          <w:szCs w:val="8"/>
        </w:rPr>
      </w:pPr>
    </w:p>
    <w:p w:rsidR="00917301" w:rsidRDefault="00380677" w:rsidP="008C4A67">
      <w:pPr>
        <w:spacing w:after="80"/>
        <w:ind w:left="0" w:firstLine="567"/>
        <w:jc w:val="both"/>
        <w:rPr>
          <w:b/>
        </w:rPr>
      </w:pPr>
      <w:r>
        <w:rPr>
          <w:b/>
        </w:rPr>
        <w:t>5</w:t>
      </w:r>
      <w:r w:rsidR="004E4CB7" w:rsidRPr="00353BAB">
        <w:rPr>
          <w:b/>
        </w:rPr>
        <w:t>.  </w:t>
      </w:r>
      <w:r w:rsidR="001832BD" w:rsidRPr="00353BAB">
        <w:rPr>
          <w:b/>
        </w:rPr>
        <w:t>Заключительные положения</w:t>
      </w:r>
    </w:p>
    <w:p w:rsidR="00EB6BEA" w:rsidRDefault="00380677" w:rsidP="00055A75">
      <w:pPr>
        <w:spacing w:after="80"/>
        <w:ind w:left="0" w:firstLine="567"/>
        <w:jc w:val="both"/>
        <w:rPr>
          <w:b/>
          <w:highlight w:val="yellow"/>
        </w:rPr>
      </w:pPr>
      <w:r w:rsidRPr="00B8483A">
        <w:t>5</w:t>
      </w:r>
      <w:r w:rsidR="006F147E" w:rsidRPr="00B8483A">
        <w:t>.</w:t>
      </w:r>
      <w:r w:rsidR="007A79C5" w:rsidRPr="00B8483A">
        <w:t>1</w:t>
      </w:r>
      <w:r w:rsidR="006F147E" w:rsidRPr="00B8483A">
        <w:t>. </w:t>
      </w:r>
      <w:r w:rsidR="001832BD" w:rsidRPr="00B8483A">
        <w:t>Настоящий Станда</w:t>
      </w:r>
      <w:proofErr w:type="gramStart"/>
      <w:r w:rsidR="001832BD" w:rsidRPr="00B8483A">
        <w:t>рт вст</w:t>
      </w:r>
      <w:proofErr w:type="gramEnd"/>
      <w:r w:rsidR="001832BD" w:rsidRPr="00B8483A">
        <w:t xml:space="preserve">упает в силу с </w:t>
      </w:r>
      <w:r w:rsidR="00917301" w:rsidRPr="00B8483A">
        <w:t xml:space="preserve">1  </w:t>
      </w:r>
      <w:r w:rsidR="009964B1" w:rsidRPr="00B8483A">
        <w:t>августа</w:t>
      </w:r>
      <w:r w:rsidR="001832BD" w:rsidRPr="00B8483A">
        <w:t>201</w:t>
      </w:r>
      <w:r w:rsidR="009964B1" w:rsidRPr="00B8483A">
        <w:t>7</w:t>
      </w:r>
      <w:r w:rsidR="001832BD" w:rsidRPr="00B8483A">
        <w:t>года.</w:t>
      </w:r>
    </w:p>
    <w:sectPr w:rsidR="00EB6BEA" w:rsidSect="006D2B6E">
      <w:headerReference w:type="default" r:id="rId8"/>
      <w:pgSz w:w="11907" w:h="16840" w:code="9"/>
      <w:pgMar w:top="1191" w:right="709" w:bottom="1191" w:left="1418" w:header="42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BE" w:rsidRDefault="00A217BE" w:rsidP="00D56191">
      <w:r>
        <w:separator/>
      </w:r>
    </w:p>
  </w:endnote>
  <w:endnote w:type="continuationSeparator" w:id="1">
    <w:p w:rsidR="00A217BE" w:rsidRDefault="00A217BE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BE" w:rsidRDefault="00A217BE" w:rsidP="00D56191"/>
  </w:footnote>
  <w:footnote w:type="continuationSeparator" w:id="1">
    <w:p w:rsidR="00A217BE" w:rsidRDefault="00A217BE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514B78" w:rsidRDefault="00BD3031" w:rsidP="00D56191">
        <w:pPr>
          <w:pStyle w:val="ab"/>
        </w:pPr>
        <w:r w:rsidRPr="00BD3031">
          <w:fldChar w:fldCharType="begin"/>
        </w:r>
        <w:r w:rsidR="00175BD2">
          <w:instrText xml:space="preserve"> PAGE   \* MERGEFORMAT </w:instrText>
        </w:r>
        <w:r w:rsidRPr="00BD3031">
          <w:fldChar w:fldCharType="separate"/>
        </w:r>
        <w:r w:rsidR="00B53BEA" w:rsidRPr="00B53BEA">
          <w:rPr>
            <w:rFonts w:cs="Times New Roman"/>
            <w:noProof/>
            <w:color w:val="000000" w:themeColor="text1"/>
          </w:rPr>
          <w:t>7</w:t>
        </w:r>
        <w:r>
          <w:rPr>
            <w:rFonts w:cs="Times New Roman"/>
            <w:noProof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743"/>
    <w:multiLevelType w:val="hybridMultilevel"/>
    <w:tmpl w:val="A7145D1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9751F6"/>
    <w:multiLevelType w:val="hybridMultilevel"/>
    <w:tmpl w:val="25407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E5CFE"/>
    <w:multiLevelType w:val="hybridMultilevel"/>
    <w:tmpl w:val="672695A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3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2"/>
  </w:num>
  <w:num w:numId="5">
    <w:abstractNumId w:val="27"/>
  </w:num>
  <w:num w:numId="6">
    <w:abstractNumId w:val="15"/>
  </w:num>
  <w:num w:numId="7">
    <w:abstractNumId w:val="13"/>
  </w:num>
  <w:num w:numId="8">
    <w:abstractNumId w:val="7"/>
  </w:num>
  <w:num w:numId="9">
    <w:abstractNumId w:val="24"/>
  </w:num>
  <w:num w:numId="10">
    <w:abstractNumId w:val="4"/>
  </w:num>
  <w:num w:numId="11">
    <w:abstractNumId w:val="11"/>
  </w:num>
  <w:num w:numId="12">
    <w:abstractNumId w:val="22"/>
  </w:num>
  <w:num w:numId="13">
    <w:abstractNumId w:val="3"/>
  </w:num>
  <w:num w:numId="14">
    <w:abstractNumId w:val="28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0"/>
  </w:num>
  <w:num w:numId="20">
    <w:abstractNumId w:val="16"/>
  </w:num>
  <w:num w:numId="21">
    <w:abstractNumId w:val="31"/>
  </w:num>
  <w:num w:numId="22">
    <w:abstractNumId w:val="32"/>
  </w:num>
  <w:num w:numId="23">
    <w:abstractNumId w:val="30"/>
  </w:num>
  <w:num w:numId="24">
    <w:abstractNumId w:val="33"/>
  </w:num>
  <w:num w:numId="25">
    <w:abstractNumId w:val="8"/>
  </w:num>
  <w:num w:numId="26">
    <w:abstractNumId w:val="6"/>
  </w:num>
  <w:num w:numId="27">
    <w:abstractNumId w:val="19"/>
  </w:num>
  <w:num w:numId="28">
    <w:abstractNumId w:val="5"/>
  </w:num>
  <w:num w:numId="29">
    <w:abstractNumId w:val="23"/>
  </w:num>
  <w:num w:numId="30">
    <w:abstractNumId w:val="26"/>
  </w:num>
  <w:num w:numId="31">
    <w:abstractNumId w:val="10"/>
  </w:num>
  <w:num w:numId="32">
    <w:abstractNumId w:val="1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11887"/>
    <w:rsid w:val="000126FB"/>
    <w:rsid w:val="00012758"/>
    <w:rsid w:val="00012AC1"/>
    <w:rsid w:val="00015B64"/>
    <w:rsid w:val="0002300C"/>
    <w:rsid w:val="00023540"/>
    <w:rsid w:val="00025F6D"/>
    <w:rsid w:val="00026697"/>
    <w:rsid w:val="0003200E"/>
    <w:rsid w:val="00034D43"/>
    <w:rsid w:val="000403FB"/>
    <w:rsid w:val="000418F0"/>
    <w:rsid w:val="00042414"/>
    <w:rsid w:val="0004420A"/>
    <w:rsid w:val="00045910"/>
    <w:rsid w:val="00046D6A"/>
    <w:rsid w:val="00050A90"/>
    <w:rsid w:val="00053293"/>
    <w:rsid w:val="00055A75"/>
    <w:rsid w:val="00055CAB"/>
    <w:rsid w:val="0006014B"/>
    <w:rsid w:val="0006629B"/>
    <w:rsid w:val="00067561"/>
    <w:rsid w:val="0007195D"/>
    <w:rsid w:val="0007211C"/>
    <w:rsid w:val="000726F2"/>
    <w:rsid w:val="00072994"/>
    <w:rsid w:val="0007504F"/>
    <w:rsid w:val="00081317"/>
    <w:rsid w:val="00081D59"/>
    <w:rsid w:val="000849D8"/>
    <w:rsid w:val="000877CD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69E3"/>
    <w:rsid w:val="000C6AAF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3F0D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2B80"/>
    <w:rsid w:val="00113FE1"/>
    <w:rsid w:val="00115687"/>
    <w:rsid w:val="00117D2C"/>
    <w:rsid w:val="00117F1E"/>
    <w:rsid w:val="00123B1E"/>
    <w:rsid w:val="001273DF"/>
    <w:rsid w:val="0013203A"/>
    <w:rsid w:val="00132561"/>
    <w:rsid w:val="001407FF"/>
    <w:rsid w:val="00142E62"/>
    <w:rsid w:val="00144A05"/>
    <w:rsid w:val="00144E1B"/>
    <w:rsid w:val="001453B8"/>
    <w:rsid w:val="001463BF"/>
    <w:rsid w:val="001464AA"/>
    <w:rsid w:val="001474B3"/>
    <w:rsid w:val="00147581"/>
    <w:rsid w:val="00147AFB"/>
    <w:rsid w:val="00150A2A"/>
    <w:rsid w:val="00150BCC"/>
    <w:rsid w:val="00152992"/>
    <w:rsid w:val="00152CA5"/>
    <w:rsid w:val="00155B6E"/>
    <w:rsid w:val="00160579"/>
    <w:rsid w:val="001659B1"/>
    <w:rsid w:val="00165FC8"/>
    <w:rsid w:val="00167B1F"/>
    <w:rsid w:val="00171A6E"/>
    <w:rsid w:val="0017589E"/>
    <w:rsid w:val="00175BD2"/>
    <w:rsid w:val="00176FBF"/>
    <w:rsid w:val="0018322D"/>
    <w:rsid w:val="001832BD"/>
    <w:rsid w:val="00184E94"/>
    <w:rsid w:val="00184EA2"/>
    <w:rsid w:val="00185013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9D9"/>
    <w:rsid w:val="001B0C81"/>
    <w:rsid w:val="001B1244"/>
    <w:rsid w:val="001B2B1A"/>
    <w:rsid w:val="001B31DD"/>
    <w:rsid w:val="001B4008"/>
    <w:rsid w:val="001B472C"/>
    <w:rsid w:val="001B4748"/>
    <w:rsid w:val="001B4AC5"/>
    <w:rsid w:val="001C1F74"/>
    <w:rsid w:val="001C343A"/>
    <w:rsid w:val="001C3BF4"/>
    <w:rsid w:val="001C7CE8"/>
    <w:rsid w:val="001D1F96"/>
    <w:rsid w:val="001D5107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2CF6"/>
    <w:rsid w:val="00232EB3"/>
    <w:rsid w:val="002351DB"/>
    <w:rsid w:val="00237C54"/>
    <w:rsid w:val="00245338"/>
    <w:rsid w:val="002507BF"/>
    <w:rsid w:val="00253647"/>
    <w:rsid w:val="00253B14"/>
    <w:rsid w:val="00254012"/>
    <w:rsid w:val="00255277"/>
    <w:rsid w:val="0025686B"/>
    <w:rsid w:val="00257DF4"/>
    <w:rsid w:val="00261200"/>
    <w:rsid w:val="00261994"/>
    <w:rsid w:val="00261D22"/>
    <w:rsid w:val="0026424C"/>
    <w:rsid w:val="0026533E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2F78"/>
    <w:rsid w:val="002C5A14"/>
    <w:rsid w:val="002C7308"/>
    <w:rsid w:val="002D0F19"/>
    <w:rsid w:val="002D181A"/>
    <w:rsid w:val="002E4179"/>
    <w:rsid w:val="002E4460"/>
    <w:rsid w:val="002E44B0"/>
    <w:rsid w:val="002E699D"/>
    <w:rsid w:val="002E76CE"/>
    <w:rsid w:val="002E7D93"/>
    <w:rsid w:val="002F1BF5"/>
    <w:rsid w:val="002F5249"/>
    <w:rsid w:val="00301C8E"/>
    <w:rsid w:val="00302AFE"/>
    <w:rsid w:val="00302B4E"/>
    <w:rsid w:val="003039E9"/>
    <w:rsid w:val="00305559"/>
    <w:rsid w:val="00306493"/>
    <w:rsid w:val="00306B58"/>
    <w:rsid w:val="003151A9"/>
    <w:rsid w:val="00334371"/>
    <w:rsid w:val="00334B98"/>
    <w:rsid w:val="0033506B"/>
    <w:rsid w:val="0033640D"/>
    <w:rsid w:val="00340905"/>
    <w:rsid w:val="00340D81"/>
    <w:rsid w:val="00343AE1"/>
    <w:rsid w:val="00344CBA"/>
    <w:rsid w:val="00345A23"/>
    <w:rsid w:val="0035025D"/>
    <w:rsid w:val="0035179C"/>
    <w:rsid w:val="003528DC"/>
    <w:rsid w:val="00353BAB"/>
    <w:rsid w:val="00353DBE"/>
    <w:rsid w:val="003545A5"/>
    <w:rsid w:val="00357A98"/>
    <w:rsid w:val="003614B8"/>
    <w:rsid w:val="00364275"/>
    <w:rsid w:val="00365647"/>
    <w:rsid w:val="003666AB"/>
    <w:rsid w:val="00367004"/>
    <w:rsid w:val="00372F19"/>
    <w:rsid w:val="00376CCB"/>
    <w:rsid w:val="00377334"/>
    <w:rsid w:val="0038058D"/>
    <w:rsid w:val="00380677"/>
    <w:rsid w:val="00381907"/>
    <w:rsid w:val="003824FD"/>
    <w:rsid w:val="003855C1"/>
    <w:rsid w:val="00390686"/>
    <w:rsid w:val="00392A2C"/>
    <w:rsid w:val="00392CCC"/>
    <w:rsid w:val="00393A5A"/>
    <w:rsid w:val="00395349"/>
    <w:rsid w:val="0039653D"/>
    <w:rsid w:val="00397AAB"/>
    <w:rsid w:val="003A0AB5"/>
    <w:rsid w:val="003A15AB"/>
    <w:rsid w:val="003A5FFA"/>
    <w:rsid w:val="003A6BAE"/>
    <w:rsid w:val="003B02CF"/>
    <w:rsid w:val="003B0E90"/>
    <w:rsid w:val="003B257E"/>
    <w:rsid w:val="003B391C"/>
    <w:rsid w:val="003B49A8"/>
    <w:rsid w:val="003B4F39"/>
    <w:rsid w:val="003B50A5"/>
    <w:rsid w:val="003B5833"/>
    <w:rsid w:val="003B60A2"/>
    <w:rsid w:val="003B7398"/>
    <w:rsid w:val="003C162E"/>
    <w:rsid w:val="003C2996"/>
    <w:rsid w:val="003C3B29"/>
    <w:rsid w:val="003C5181"/>
    <w:rsid w:val="003C55DB"/>
    <w:rsid w:val="003C5770"/>
    <w:rsid w:val="003D0A80"/>
    <w:rsid w:val="003D3597"/>
    <w:rsid w:val="003D3D66"/>
    <w:rsid w:val="003E1C21"/>
    <w:rsid w:val="003E252B"/>
    <w:rsid w:val="003E60AB"/>
    <w:rsid w:val="003E6A39"/>
    <w:rsid w:val="003F0F02"/>
    <w:rsid w:val="003F163E"/>
    <w:rsid w:val="003F1892"/>
    <w:rsid w:val="003F1A23"/>
    <w:rsid w:val="003F2FC4"/>
    <w:rsid w:val="003F4BA5"/>
    <w:rsid w:val="003F576C"/>
    <w:rsid w:val="003F5C81"/>
    <w:rsid w:val="004028B6"/>
    <w:rsid w:val="00410201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5BDC"/>
    <w:rsid w:val="00457F19"/>
    <w:rsid w:val="004639EB"/>
    <w:rsid w:val="00465CEA"/>
    <w:rsid w:val="00465D62"/>
    <w:rsid w:val="00466060"/>
    <w:rsid w:val="00466C16"/>
    <w:rsid w:val="00467256"/>
    <w:rsid w:val="0047655D"/>
    <w:rsid w:val="0048107E"/>
    <w:rsid w:val="004837A8"/>
    <w:rsid w:val="00483FA3"/>
    <w:rsid w:val="0049167E"/>
    <w:rsid w:val="00497112"/>
    <w:rsid w:val="004A0659"/>
    <w:rsid w:val="004A6F8B"/>
    <w:rsid w:val="004A76AE"/>
    <w:rsid w:val="004B0225"/>
    <w:rsid w:val="004B07C1"/>
    <w:rsid w:val="004B19BE"/>
    <w:rsid w:val="004B49FA"/>
    <w:rsid w:val="004B4F3F"/>
    <w:rsid w:val="004B5AB7"/>
    <w:rsid w:val="004B5DB2"/>
    <w:rsid w:val="004B73C2"/>
    <w:rsid w:val="004B765F"/>
    <w:rsid w:val="004C041D"/>
    <w:rsid w:val="004D05FC"/>
    <w:rsid w:val="004D0FB5"/>
    <w:rsid w:val="004D22DC"/>
    <w:rsid w:val="004D40D0"/>
    <w:rsid w:val="004D472F"/>
    <w:rsid w:val="004E14BE"/>
    <w:rsid w:val="004E255E"/>
    <w:rsid w:val="004E4CB7"/>
    <w:rsid w:val="004E54A6"/>
    <w:rsid w:val="004F05C1"/>
    <w:rsid w:val="004F0B55"/>
    <w:rsid w:val="004F0DED"/>
    <w:rsid w:val="004F0FEF"/>
    <w:rsid w:val="004F2929"/>
    <w:rsid w:val="004F4784"/>
    <w:rsid w:val="00501B9B"/>
    <w:rsid w:val="005043B3"/>
    <w:rsid w:val="005047A7"/>
    <w:rsid w:val="00504AF3"/>
    <w:rsid w:val="00504D39"/>
    <w:rsid w:val="00510605"/>
    <w:rsid w:val="00511154"/>
    <w:rsid w:val="005136EB"/>
    <w:rsid w:val="00514683"/>
    <w:rsid w:val="00514B78"/>
    <w:rsid w:val="005163EE"/>
    <w:rsid w:val="00516F9A"/>
    <w:rsid w:val="00517BE5"/>
    <w:rsid w:val="00522A86"/>
    <w:rsid w:val="00523F6D"/>
    <w:rsid w:val="00523F9D"/>
    <w:rsid w:val="00524955"/>
    <w:rsid w:val="00530B18"/>
    <w:rsid w:val="00533B3C"/>
    <w:rsid w:val="00533B83"/>
    <w:rsid w:val="00534B72"/>
    <w:rsid w:val="00535360"/>
    <w:rsid w:val="00535482"/>
    <w:rsid w:val="00537CD1"/>
    <w:rsid w:val="00537DD9"/>
    <w:rsid w:val="00540455"/>
    <w:rsid w:val="005404B7"/>
    <w:rsid w:val="00542F35"/>
    <w:rsid w:val="00544B7D"/>
    <w:rsid w:val="0054659C"/>
    <w:rsid w:val="005520C0"/>
    <w:rsid w:val="00556782"/>
    <w:rsid w:val="00557CEF"/>
    <w:rsid w:val="00561A4F"/>
    <w:rsid w:val="005624E3"/>
    <w:rsid w:val="00571127"/>
    <w:rsid w:val="0057191B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B34"/>
    <w:rsid w:val="005A0F16"/>
    <w:rsid w:val="005A2E40"/>
    <w:rsid w:val="005A4FCD"/>
    <w:rsid w:val="005A52BD"/>
    <w:rsid w:val="005A702B"/>
    <w:rsid w:val="005B120E"/>
    <w:rsid w:val="005B2535"/>
    <w:rsid w:val="005B49FF"/>
    <w:rsid w:val="005B6810"/>
    <w:rsid w:val="005B6D72"/>
    <w:rsid w:val="005C0653"/>
    <w:rsid w:val="005C34CC"/>
    <w:rsid w:val="005C44CA"/>
    <w:rsid w:val="005C4714"/>
    <w:rsid w:val="005C5476"/>
    <w:rsid w:val="005C565C"/>
    <w:rsid w:val="005C5DF7"/>
    <w:rsid w:val="005C5E12"/>
    <w:rsid w:val="005D1408"/>
    <w:rsid w:val="005D1FC6"/>
    <w:rsid w:val="005D2954"/>
    <w:rsid w:val="005D2AA8"/>
    <w:rsid w:val="005D3A8D"/>
    <w:rsid w:val="005D6EC3"/>
    <w:rsid w:val="005D736A"/>
    <w:rsid w:val="005D7456"/>
    <w:rsid w:val="005E0FB4"/>
    <w:rsid w:val="005E18B9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629"/>
    <w:rsid w:val="00632C66"/>
    <w:rsid w:val="00635B15"/>
    <w:rsid w:val="00640056"/>
    <w:rsid w:val="0064180C"/>
    <w:rsid w:val="006445D2"/>
    <w:rsid w:val="00646213"/>
    <w:rsid w:val="00647EA4"/>
    <w:rsid w:val="00650382"/>
    <w:rsid w:val="00655CC5"/>
    <w:rsid w:val="0066120B"/>
    <w:rsid w:val="0066351C"/>
    <w:rsid w:val="0066743F"/>
    <w:rsid w:val="00676079"/>
    <w:rsid w:val="006827A1"/>
    <w:rsid w:val="006842C2"/>
    <w:rsid w:val="0069298B"/>
    <w:rsid w:val="00697C16"/>
    <w:rsid w:val="006A0E49"/>
    <w:rsid w:val="006A3E8F"/>
    <w:rsid w:val="006A4A1C"/>
    <w:rsid w:val="006A6A9B"/>
    <w:rsid w:val="006A6FCD"/>
    <w:rsid w:val="006B13C3"/>
    <w:rsid w:val="006B15CA"/>
    <w:rsid w:val="006B3879"/>
    <w:rsid w:val="006B737A"/>
    <w:rsid w:val="006C02A6"/>
    <w:rsid w:val="006C030C"/>
    <w:rsid w:val="006C10E1"/>
    <w:rsid w:val="006C182B"/>
    <w:rsid w:val="006C24A8"/>
    <w:rsid w:val="006C266C"/>
    <w:rsid w:val="006C3E0A"/>
    <w:rsid w:val="006C4903"/>
    <w:rsid w:val="006C5962"/>
    <w:rsid w:val="006C5FC3"/>
    <w:rsid w:val="006C7C44"/>
    <w:rsid w:val="006D13C9"/>
    <w:rsid w:val="006D19A5"/>
    <w:rsid w:val="006D1F02"/>
    <w:rsid w:val="006D29E9"/>
    <w:rsid w:val="006D2B6E"/>
    <w:rsid w:val="006D450C"/>
    <w:rsid w:val="006D766D"/>
    <w:rsid w:val="006E328D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1511"/>
    <w:rsid w:val="0071295C"/>
    <w:rsid w:val="007167C6"/>
    <w:rsid w:val="007208F0"/>
    <w:rsid w:val="00720EAB"/>
    <w:rsid w:val="00720EB2"/>
    <w:rsid w:val="007219E5"/>
    <w:rsid w:val="00721C19"/>
    <w:rsid w:val="00721CBD"/>
    <w:rsid w:val="00721DAD"/>
    <w:rsid w:val="00723338"/>
    <w:rsid w:val="0073174A"/>
    <w:rsid w:val="00731A83"/>
    <w:rsid w:val="0073269F"/>
    <w:rsid w:val="00732EF2"/>
    <w:rsid w:val="0073417D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3AB8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5076"/>
    <w:rsid w:val="00796B31"/>
    <w:rsid w:val="007A02EE"/>
    <w:rsid w:val="007A031B"/>
    <w:rsid w:val="007A1BB9"/>
    <w:rsid w:val="007A2224"/>
    <w:rsid w:val="007A2967"/>
    <w:rsid w:val="007A467C"/>
    <w:rsid w:val="007A46FD"/>
    <w:rsid w:val="007A588A"/>
    <w:rsid w:val="007A6ADC"/>
    <w:rsid w:val="007A7835"/>
    <w:rsid w:val="007A79C5"/>
    <w:rsid w:val="007B0FD4"/>
    <w:rsid w:val="007B552E"/>
    <w:rsid w:val="007C6CAF"/>
    <w:rsid w:val="007D1D03"/>
    <w:rsid w:val="007D3241"/>
    <w:rsid w:val="007E16E5"/>
    <w:rsid w:val="007E1F1A"/>
    <w:rsid w:val="007E31AD"/>
    <w:rsid w:val="007E7C4F"/>
    <w:rsid w:val="007F00C9"/>
    <w:rsid w:val="007F1EEB"/>
    <w:rsid w:val="007F4290"/>
    <w:rsid w:val="007F4E5B"/>
    <w:rsid w:val="007F633D"/>
    <w:rsid w:val="007F72B2"/>
    <w:rsid w:val="007F7FDA"/>
    <w:rsid w:val="008017C8"/>
    <w:rsid w:val="0080445D"/>
    <w:rsid w:val="00805513"/>
    <w:rsid w:val="008114EA"/>
    <w:rsid w:val="00812D0D"/>
    <w:rsid w:val="00816BD4"/>
    <w:rsid w:val="00817BA8"/>
    <w:rsid w:val="00821ECA"/>
    <w:rsid w:val="008270C4"/>
    <w:rsid w:val="00827DE5"/>
    <w:rsid w:val="008326D3"/>
    <w:rsid w:val="00834B4D"/>
    <w:rsid w:val="00835169"/>
    <w:rsid w:val="0083518B"/>
    <w:rsid w:val="00840C3A"/>
    <w:rsid w:val="00841552"/>
    <w:rsid w:val="00842FAE"/>
    <w:rsid w:val="00843A61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66113"/>
    <w:rsid w:val="00872CD5"/>
    <w:rsid w:val="0087565E"/>
    <w:rsid w:val="00885360"/>
    <w:rsid w:val="00887A16"/>
    <w:rsid w:val="00890BD4"/>
    <w:rsid w:val="00894096"/>
    <w:rsid w:val="00895A73"/>
    <w:rsid w:val="008A1607"/>
    <w:rsid w:val="008A1D4E"/>
    <w:rsid w:val="008A4B88"/>
    <w:rsid w:val="008A640B"/>
    <w:rsid w:val="008A655D"/>
    <w:rsid w:val="008A65CD"/>
    <w:rsid w:val="008A6DDF"/>
    <w:rsid w:val="008B15E9"/>
    <w:rsid w:val="008B204F"/>
    <w:rsid w:val="008B3ACC"/>
    <w:rsid w:val="008B4832"/>
    <w:rsid w:val="008B5233"/>
    <w:rsid w:val="008B572B"/>
    <w:rsid w:val="008C0BE8"/>
    <w:rsid w:val="008C2107"/>
    <w:rsid w:val="008C4A67"/>
    <w:rsid w:val="008C4D72"/>
    <w:rsid w:val="008C67BC"/>
    <w:rsid w:val="008C7203"/>
    <w:rsid w:val="008D0AB0"/>
    <w:rsid w:val="008D579B"/>
    <w:rsid w:val="008E2AB5"/>
    <w:rsid w:val="008E4337"/>
    <w:rsid w:val="008E4EFD"/>
    <w:rsid w:val="008E518C"/>
    <w:rsid w:val="008E73F7"/>
    <w:rsid w:val="008F3DC4"/>
    <w:rsid w:val="008F697C"/>
    <w:rsid w:val="009003B5"/>
    <w:rsid w:val="0090098D"/>
    <w:rsid w:val="00900A0E"/>
    <w:rsid w:val="009019A2"/>
    <w:rsid w:val="00902442"/>
    <w:rsid w:val="00903E05"/>
    <w:rsid w:val="00905470"/>
    <w:rsid w:val="00906512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0B3E"/>
    <w:rsid w:val="00936027"/>
    <w:rsid w:val="009360B2"/>
    <w:rsid w:val="009429E4"/>
    <w:rsid w:val="009436B9"/>
    <w:rsid w:val="00943B88"/>
    <w:rsid w:val="009442E5"/>
    <w:rsid w:val="00944B1F"/>
    <w:rsid w:val="00945340"/>
    <w:rsid w:val="009457B5"/>
    <w:rsid w:val="00945996"/>
    <w:rsid w:val="0095153B"/>
    <w:rsid w:val="0095534F"/>
    <w:rsid w:val="00956363"/>
    <w:rsid w:val="00963B23"/>
    <w:rsid w:val="009656AC"/>
    <w:rsid w:val="009657CE"/>
    <w:rsid w:val="0097275A"/>
    <w:rsid w:val="009737B5"/>
    <w:rsid w:val="009752F6"/>
    <w:rsid w:val="00982649"/>
    <w:rsid w:val="00983A89"/>
    <w:rsid w:val="009875B8"/>
    <w:rsid w:val="00987AF6"/>
    <w:rsid w:val="00992073"/>
    <w:rsid w:val="00993F3B"/>
    <w:rsid w:val="009964B1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0C44"/>
    <w:rsid w:val="009B2FD2"/>
    <w:rsid w:val="009B342C"/>
    <w:rsid w:val="009B3845"/>
    <w:rsid w:val="009B3D96"/>
    <w:rsid w:val="009B79A4"/>
    <w:rsid w:val="009C37D4"/>
    <w:rsid w:val="009C697D"/>
    <w:rsid w:val="009C73BD"/>
    <w:rsid w:val="009D01A7"/>
    <w:rsid w:val="009D3A01"/>
    <w:rsid w:val="009D738B"/>
    <w:rsid w:val="009E0826"/>
    <w:rsid w:val="009E2DB4"/>
    <w:rsid w:val="009E4DBB"/>
    <w:rsid w:val="009E64AD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0C4"/>
    <w:rsid w:val="00A07ACE"/>
    <w:rsid w:val="00A10D52"/>
    <w:rsid w:val="00A12FAC"/>
    <w:rsid w:val="00A17452"/>
    <w:rsid w:val="00A2062C"/>
    <w:rsid w:val="00A217BE"/>
    <w:rsid w:val="00A21B1F"/>
    <w:rsid w:val="00A23E4A"/>
    <w:rsid w:val="00A245AD"/>
    <w:rsid w:val="00A25D4C"/>
    <w:rsid w:val="00A26C5B"/>
    <w:rsid w:val="00A30762"/>
    <w:rsid w:val="00A31DBB"/>
    <w:rsid w:val="00A32B3D"/>
    <w:rsid w:val="00A3674E"/>
    <w:rsid w:val="00A36A0C"/>
    <w:rsid w:val="00A4187F"/>
    <w:rsid w:val="00A437D9"/>
    <w:rsid w:val="00A43CC9"/>
    <w:rsid w:val="00A44154"/>
    <w:rsid w:val="00A4646A"/>
    <w:rsid w:val="00A53F6E"/>
    <w:rsid w:val="00A54DEB"/>
    <w:rsid w:val="00A5503E"/>
    <w:rsid w:val="00A62D3D"/>
    <w:rsid w:val="00A63D39"/>
    <w:rsid w:val="00A63D59"/>
    <w:rsid w:val="00A67A60"/>
    <w:rsid w:val="00A72139"/>
    <w:rsid w:val="00A74FCB"/>
    <w:rsid w:val="00A76AD8"/>
    <w:rsid w:val="00A80F26"/>
    <w:rsid w:val="00A838B2"/>
    <w:rsid w:val="00A86B37"/>
    <w:rsid w:val="00A87C4E"/>
    <w:rsid w:val="00A9139C"/>
    <w:rsid w:val="00A91689"/>
    <w:rsid w:val="00A91708"/>
    <w:rsid w:val="00A95973"/>
    <w:rsid w:val="00AA223E"/>
    <w:rsid w:val="00AA322A"/>
    <w:rsid w:val="00AA60DA"/>
    <w:rsid w:val="00AB3C09"/>
    <w:rsid w:val="00AB7B29"/>
    <w:rsid w:val="00AB7C59"/>
    <w:rsid w:val="00AC3BA6"/>
    <w:rsid w:val="00AC6DD1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6889"/>
    <w:rsid w:val="00B00044"/>
    <w:rsid w:val="00B024F6"/>
    <w:rsid w:val="00B02EE4"/>
    <w:rsid w:val="00B048F5"/>
    <w:rsid w:val="00B06BE4"/>
    <w:rsid w:val="00B13405"/>
    <w:rsid w:val="00B260B7"/>
    <w:rsid w:val="00B27831"/>
    <w:rsid w:val="00B303B5"/>
    <w:rsid w:val="00B31574"/>
    <w:rsid w:val="00B31B7B"/>
    <w:rsid w:val="00B336F0"/>
    <w:rsid w:val="00B35684"/>
    <w:rsid w:val="00B45ACA"/>
    <w:rsid w:val="00B476CA"/>
    <w:rsid w:val="00B5077E"/>
    <w:rsid w:val="00B50B15"/>
    <w:rsid w:val="00B511B2"/>
    <w:rsid w:val="00B51E89"/>
    <w:rsid w:val="00B53A43"/>
    <w:rsid w:val="00B53BEA"/>
    <w:rsid w:val="00B54497"/>
    <w:rsid w:val="00B5517E"/>
    <w:rsid w:val="00B56DF7"/>
    <w:rsid w:val="00B62CA1"/>
    <w:rsid w:val="00B646AF"/>
    <w:rsid w:val="00B64715"/>
    <w:rsid w:val="00B666E7"/>
    <w:rsid w:val="00B762F2"/>
    <w:rsid w:val="00B8483A"/>
    <w:rsid w:val="00B908CE"/>
    <w:rsid w:val="00B91E40"/>
    <w:rsid w:val="00B936F5"/>
    <w:rsid w:val="00B944B3"/>
    <w:rsid w:val="00B95D84"/>
    <w:rsid w:val="00B97EC8"/>
    <w:rsid w:val="00BA3E66"/>
    <w:rsid w:val="00BA48CA"/>
    <w:rsid w:val="00BA51A7"/>
    <w:rsid w:val="00BB0428"/>
    <w:rsid w:val="00BB43B1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3031"/>
    <w:rsid w:val="00BD4E8E"/>
    <w:rsid w:val="00BD64C8"/>
    <w:rsid w:val="00BE0C36"/>
    <w:rsid w:val="00BE3CFD"/>
    <w:rsid w:val="00BF3692"/>
    <w:rsid w:val="00C005F6"/>
    <w:rsid w:val="00C009ED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7739"/>
    <w:rsid w:val="00C27CB2"/>
    <w:rsid w:val="00C31DCE"/>
    <w:rsid w:val="00C3202C"/>
    <w:rsid w:val="00C32121"/>
    <w:rsid w:val="00C350FC"/>
    <w:rsid w:val="00C3519F"/>
    <w:rsid w:val="00C3551E"/>
    <w:rsid w:val="00C35688"/>
    <w:rsid w:val="00C35C9B"/>
    <w:rsid w:val="00C3747B"/>
    <w:rsid w:val="00C43567"/>
    <w:rsid w:val="00C436E7"/>
    <w:rsid w:val="00C440A6"/>
    <w:rsid w:val="00C445FE"/>
    <w:rsid w:val="00C45555"/>
    <w:rsid w:val="00C464A5"/>
    <w:rsid w:val="00C50632"/>
    <w:rsid w:val="00C50922"/>
    <w:rsid w:val="00C50958"/>
    <w:rsid w:val="00C52B74"/>
    <w:rsid w:val="00C55811"/>
    <w:rsid w:val="00C56259"/>
    <w:rsid w:val="00C64D8D"/>
    <w:rsid w:val="00C65345"/>
    <w:rsid w:val="00C67226"/>
    <w:rsid w:val="00C674CE"/>
    <w:rsid w:val="00C67990"/>
    <w:rsid w:val="00C67AA5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CEB"/>
    <w:rsid w:val="00C91D7A"/>
    <w:rsid w:val="00C92079"/>
    <w:rsid w:val="00C93C0C"/>
    <w:rsid w:val="00C9626D"/>
    <w:rsid w:val="00CA2B04"/>
    <w:rsid w:val="00CA2F77"/>
    <w:rsid w:val="00CA3F7E"/>
    <w:rsid w:val="00CA4676"/>
    <w:rsid w:val="00CA701A"/>
    <w:rsid w:val="00CA709F"/>
    <w:rsid w:val="00CB3720"/>
    <w:rsid w:val="00CB6ED5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7FC4"/>
    <w:rsid w:val="00CE1623"/>
    <w:rsid w:val="00CE290F"/>
    <w:rsid w:val="00CE5CB0"/>
    <w:rsid w:val="00CE662F"/>
    <w:rsid w:val="00CE7A0E"/>
    <w:rsid w:val="00CE7A9A"/>
    <w:rsid w:val="00CF106E"/>
    <w:rsid w:val="00CF1E6E"/>
    <w:rsid w:val="00CF3106"/>
    <w:rsid w:val="00CF7A92"/>
    <w:rsid w:val="00D034BC"/>
    <w:rsid w:val="00D03577"/>
    <w:rsid w:val="00D05162"/>
    <w:rsid w:val="00D069FA"/>
    <w:rsid w:val="00D06AF7"/>
    <w:rsid w:val="00D0723E"/>
    <w:rsid w:val="00D15532"/>
    <w:rsid w:val="00D16696"/>
    <w:rsid w:val="00D17B26"/>
    <w:rsid w:val="00D24497"/>
    <w:rsid w:val="00D24676"/>
    <w:rsid w:val="00D24DF9"/>
    <w:rsid w:val="00D30EDF"/>
    <w:rsid w:val="00D31468"/>
    <w:rsid w:val="00D32101"/>
    <w:rsid w:val="00D33630"/>
    <w:rsid w:val="00D3590F"/>
    <w:rsid w:val="00D362C0"/>
    <w:rsid w:val="00D37EBA"/>
    <w:rsid w:val="00D40581"/>
    <w:rsid w:val="00D44863"/>
    <w:rsid w:val="00D46438"/>
    <w:rsid w:val="00D471EE"/>
    <w:rsid w:val="00D5126F"/>
    <w:rsid w:val="00D51574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0E1"/>
    <w:rsid w:val="00D97EFB"/>
    <w:rsid w:val="00DA09BC"/>
    <w:rsid w:val="00DA0BA1"/>
    <w:rsid w:val="00DA3B2F"/>
    <w:rsid w:val="00DA61F3"/>
    <w:rsid w:val="00DA648F"/>
    <w:rsid w:val="00DB0463"/>
    <w:rsid w:val="00DB0AD0"/>
    <w:rsid w:val="00DB1BB7"/>
    <w:rsid w:val="00DB3504"/>
    <w:rsid w:val="00DB369B"/>
    <w:rsid w:val="00DB43CE"/>
    <w:rsid w:val="00DB5FED"/>
    <w:rsid w:val="00DB6300"/>
    <w:rsid w:val="00DB6AE7"/>
    <w:rsid w:val="00DB6C8F"/>
    <w:rsid w:val="00DB7132"/>
    <w:rsid w:val="00DC754D"/>
    <w:rsid w:val="00DD1D56"/>
    <w:rsid w:val="00DD4492"/>
    <w:rsid w:val="00DE08DE"/>
    <w:rsid w:val="00DE3A57"/>
    <w:rsid w:val="00DE3C12"/>
    <w:rsid w:val="00DE3D0F"/>
    <w:rsid w:val="00DE62EA"/>
    <w:rsid w:val="00DE6CCE"/>
    <w:rsid w:val="00DE7B52"/>
    <w:rsid w:val="00DF0A4A"/>
    <w:rsid w:val="00DF0B3F"/>
    <w:rsid w:val="00DF1CA1"/>
    <w:rsid w:val="00DF36A3"/>
    <w:rsid w:val="00DF3817"/>
    <w:rsid w:val="00DF7F00"/>
    <w:rsid w:val="00E0214D"/>
    <w:rsid w:val="00E04333"/>
    <w:rsid w:val="00E04609"/>
    <w:rsid w:val="00E05C47"/>
    <w:rsid w:val="00E07CD2"/>
    <w:rsid w:val="00E12C55"/>
    <w:rsid w:val="00E14698"/>
    <w:rsid w:val="00E15D5B"/>
    <w:rsid w:val="00E16E41"/>
    <w:rsid w:val="00E172D5"/>
    <w:rsid w:val="00E205A8"/>
    <w:rsid w:val="00E22234"/>
    <w:rsid w:val="00E2315E"/>
    <w:rsid w:val="00E234C2"/>
    <w:rsid w:val="00E23EEE"/>
    <w:rsid w:val="00E306C9"/>
    <w:rsid w:val="00E34E41"/>
    <w:rsid w:val="00E35E93"/>
    <w:rsid w:val="00E3689E"/>
    <w:rsid w:val="00E36A53"/>
    <w:rsid w:val="00E36C27"/>
    <w:rsid w:val="00E377B2"/>
    <w:rsid w:val="00E44C75"/>
    <w:rsid w:val="00E4729D"/>
    <w:rsid w:val="00E5005E"/>
    <w:rsid w:val="00E51105"/>
    <w:rsid w:val="00E517F2"/>
    <w:rsid w:val="00E527F0"/>
    <w:rsid w:val="00E53536"/>
    <w:rsid w:val="00E542B8"/>
    <w:rsid w:val="00E553B2"/>
    <w:rsid w:val="00E56E70"/>
    <w:rsid w:val="00E6050C"/>
    <w:rsid w:val="00E61CBF"/>
    <w:rsid w:val="00E61ED4"/>
    <w:rsid w:val="00E62110"/>
    <w:rsid w:val="00E62C5E"/>
    <w:rsid w:val="00E62FAE"/>
    <w:rsid w:val="00E631A0"/>
    <w:rsid w:val="00E63DBB"/>
    <w:rsid w:val="00E664FD"/>
    <w:rsid w:val="00E671E9"/>
    <w:rsid w:val="00E7083C"/>
    <w:rsid w:val="00E711A6"/>
    <w:rsid w:val="00E71E54"/>
    <w:rsid w:val="00E72BE9"/>
    <w:rsid w:val="00E74670"/>
    <w:rsid w:val="00E74BC1"/>
    <w:rsid w:val="00E756A6"/>
    <w:rsid w:val="00E75750"/>
    <w:rsid w:val="00E75BAF"/>
    <w:rsid w:val="00E76489"/>
    <w:rsid w:val="00E80142"/>
    <w:rsid w:val="00E844C3"/>
    <w:rsid w:val="00E8594D"/>
    <w:rsid w:val="00E869F3"/>
    <w:rsid w:val="00E8785C"/>
    <w:rsid w:val="00E911AD"/>
    <w:rsid w:val="00E935A4"/>
    <w:rsid w:val="00E94322"/>
    <w:rsid w:val="00E96903"/>
    <w:rsid w:val="00E9709E"/>
    <w:rsid w:val="00EA2387"/>
    <w:rsid w:val="00EB05A4"/>
    <w:rsid w:val="00EB29AC"/>
    <w:rsid w:val="00EB4DB8"/>
    <w:rsid w:val="00EB6BEA"/>
    <w:rsid w:val="00EC0CCA"/>
    <w:rsid w:val="00EC2A46"/>
    <w:rsid w:val="00EC4158"/>
    <w:rsid w:val="00EC5EF9"/>
    <w:rsid w:val="00EC5FFA"/>
    <w:rsid w:val="00EC6DBB"/>
    <w:rsid w:val="00EC78A9"/>
    <w:rsid w:val="00ED243D"/>
    <w:rsid w:val="00ED2AE9"/>
    <w:rsid w:val="00ED58FF"/>
    <w:rsid w:val="00ED5AB8"/>
    <w:rsid w:val="00ED77D6"/>
    <w:rsid w:val="00EE68FD"/>
    <w:rsid w:val="00EF0E40"/>
    <w:rsid w:val="00EF2519"/>
    <w:rsid w:val="00EF68A4"/>
    <w:rsid w:val="00EF6EBC"/>
    <w:rsid w:val="00EF741F"/>
    <w:rsid w:val="00F025FE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5A66"/>
    <w:rsid w:val="00F270F4"/>
    <w:rsid w:val="00F2793B"/>
    <w:rsid w:val="00F27C76"/>
    <w:rsid w:val="00F3070C"/>
    <w:rsid w:val="00F34302"/>
    <w:rsid w:val="00F36E65"/>
    <w:rsid w:val="00F37288"/>
    <w:rsid w:val="00F40E74"/>
    <w:rsid w:val="00F41BC6"/>
    <w:rsid w:val="00F42018"/>
    <w:rsid w:val="00F52328"/>
    <w:rsid w:val="00F55BC6"/>
    <w:rsid w:val="00F613C9"/>
    <w:rsid w:val="00F613DC"/>
    <w:rsid w:val="00F6155C"/>
    <w:rsid w:val="00F61A86"/>
    <w:rsid w:val="00F62AA9"/>
    <w:rsid w:val="00F63BD6"/>
    <w:rsid w:val="00F63DD6"/>
    <w:rsid w:val="00F66887"/>
    <w:rsid w:val="00F708D9"/>
    <w:rsid w:val="00F71B85"/>
    <w:rsid w:val="00F74476"/>
    <w:rsid w:val="00F76F0A"/>
    <w:rsid w:val="00F81D30"/>
    <w:rsid w:val="00F83948"/>
    <w:rsid w:val="00F91955"/>
    <w:rsid w:val="00F91CAB"/>
    <w:rsid w:val="00F9319B"/>
    <w:rsid w:val="00F96738"/>
    <w:rsid w:val="00FA0ABD"/>
    <w:rsid w:val="00FA2B65"/>
    <w:rsid w:val="00FA3521"/>
    <w:rsid w:val="00FA5905"/>
    <w:rsid w:val="00FA674D"/>
    <w:rsid w:val="00FA6D6F"/>
    <w:rsid w:val="00FA708E"/>
    <w:rsid w:val="00FB44D4"/>
    <w:rsid w:val="00FB6F97"/>
    <w:rsid w:val="00FB74CE"/>
    <w:rsid w:val="00FB756C"/>
    <w:rsid w:val="00FB7C80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2235"/>
    <w:rsid w:val="00FE3951"/>
    <w:rsid w:val="00FE7107"/>
    <w:rsid w:val="00FE7DCB"/>
    <w:rsid w:val="00FF2CD3"/>
    <w:rsid w:val="00FF31A4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9">
    <w:name w:val="Основной текст + Интервал -1 pt9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30"/>
      <w:sz w:val="23"/>
      <w:szCs w:val="23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">
    <w:name w:val="Основной текст (6)_"/>
    <w:basedOn w:val="a0"/>
    <w:link w:val="6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8">
    <w:name w:val="Основной текст + Интервал -1 pt8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7">
    <w:name w:val="Основной текст + Интервал -1 pt7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20"/>
      <w:sz w:val="23"/>
      <w:szCs w:val="23"/>
    </w:rPr>
  </w:style>
  <w:style w:type="character" w:customStyle="1" w:styleId="95pt">
    <w:name w:val="Основной текст + 9;5 pt;Полужирный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3">
    <w:name w:val="Основной текст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61">
    <w:name w:val="Основной текст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95pt0">
    <w:name w:val="Основной текст + 9;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0pt4">
    <w:name w:val="Основной текст + 10 pt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100">
    <w:name w:val="Основной текст10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11pt1">
    <w:name w:val="Основной текст + 11 pt;Полужирный;Курсив1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pt">
    <w:name w:val="Основной текст + Интервал 12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50"/>
      <w:sz w:val="23"/>
      <w:szCs w:val="23"/>
    </w:rPr>
  </w:style>
  <w:style w:type="character" w:customStyle="1" w:styleId="-1pt6">
    <w:name w:val="Основной текст + Интервал -1 pt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5">
    <w:name w:val="Основной текст + Интервал -1 pt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7">
    <w:name w:val="Основной текст (2)"/>
    <w:basedOn w:val="2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rFonts w:ascii="Arial Narrow" w:eastAsia="Arial Narrow" w:hAnsi="Arial Narrow" w:cs="Arial Narrow"/>
      <w:b/>
      <w:bCs/>
      <w:i/>
      <w:iCs/>
      <w:smallCaps w:val="0"/>
      <w:strike w:val="0"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115pt">
    <w:name w:val="Основной текст (9) + 11;5 pt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0">
    <w:name w:val="Основной текст + Полужирный;Интервал -1 pt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pt1">
    <w:name w:val="Основной текст + Интервал 12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50"/>
      <w:sz w:val="23"/>
      <w:szCs w:val="23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Интервал 9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90"/>
      <w:sz w:val="23"/>
      <w:szCs w:val="23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-1pt4">
    <w:name w:val="Основной текст + Интервал -1 pt4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95pt10">
    <w:name w:val="Основной текст + 9;5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pt2">
    <w:name w:val="Основной текст + 10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pt0pt2">
    <w:name w:val="Основной текст + 10 pt;Интервал 0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-20"/>
      <w:sz w:val="23"/>
      <w:szCs w:val="23"/>
    </w:rPr>
  </w:style>
  <w:style w:type="character" w:customStyle="1" w:styleId="10pt0pt1">
    <w:name w:val="Основной текст + 10 pt;Интервал 0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pt">
    <w:name w:val="Основной текст + Интервал 5 pt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0"/>
      <w:sz w:val="23"/>
      <w:szCs w:val="23"/>
    </w:rPr>
  </w:style>
  <w:style w:type="character" w:customStyle="1" w:styleId="40pt">
    <w:name w:val="Заголовок №4 + Не полужирный;Интервал 0 pt"/>
    <w:basedOn w:val="43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1">
    <w:name w:val="Основной текст + 9;5 pt;Полужирный1"/>
    <w:basedOn w:val="a4"/>
    <w:rsid w:val="00144E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pt1">
    <w:name w:val="Основной текст + Интервал 2 pt1"/>
    <w:basedOn w:val="a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0">
    <w:name w:val="Основной текст (6)"/>
    <w:basedOn w:val="a"/>
    <w:link w:val="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99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b/>
      <w:bCs/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Style2">
    <w:name w:val="Style2"/>
    <w:basedOn w:val="a"/>
    <w:rsid w:val="003855C1"/>
    <w:pPr>
      <w:widowControl w:val="0"/>
      <w:autoSpaceDE w:val="0"/>
      <w:autoSpaceDN w:val="0"/>
      <w:adjustRightInd w:val="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FontStyle11">
    <w:name w:val="Font Style11"/>
    <w:rsid w:val="003855C1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B6ED5"/>
    <w:pPr>
      <w:spacing w:before="100" w:beforeAutospacing="1" w:after="100" w:afterAutospacing="1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styleId="afd">
    <w:name w:val="Strong"/>
    <w:basedOn w:val="a0"/>
    <w:uiPriority w:val="22"/>
    <w:qFormat/>
    <w:rsid w:val="00CB6ED5"/>
    <w:rPr>
      <w:b/>
      <w:bCs/>
    </w:rPr>
  </w:style>
  <w:style w:type="character" w:customStyle="1" w:styleId="title1">
    <w:name w:val="title1"/>
    <w:basedOn w:val="a0"/>
    <w:rsid w:val="00CB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0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827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3200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279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288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CB18-8C24-453F-8433-FBF3BA6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Иванова</cp:lastModifiedBy>
  <cp:revision>5</cp:revision>
  <cp:lastPrinted>2017-06-26T04:31:00Z</cp:lastPrinted>
  <dcterms:created xsi:type="dcterms:W3CDTF">2017-10-18T03:16:00Z</dcterms:created>
  <dcterms:modified xsi:type="dcterms:W3CDTF">2019-03-11T03:32:00Z</dcterms:modified>
</cp:coreProperties>
</file>