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4" w:rsidRPr="00AB6ED4" w:rsidRDefault="007A55A4" w:rsidP="007A55A4">
      <w:pPr>
        <w:pStyle w:val="a4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EE3A49" w:rsidRPr="00B847C8" w:rsidRDefault="007A55A4" w:rsidP="007A55A4">
      <w:pPr>
        <w:pStyle w:val="a4"/>
        <w:spacing w:line="240" w:lineRule="auto"/>
        <w:ind w:left="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2B3">
        <w:rPr>
          <w:rFonts w:ascii="Times New Roman" w:hAnsi="Times New Roman" w:cs="Times New Roman"/>
          <w:b/>
          <w:sz w:val="28"/>
          <w:szCs w:val="28"/>
        </w:rPr>
        <w:t xml:space="preserve">о результатах исполнения Представления Счетной палаты Чукотского автономного округа от </w:t>
      </w:r>
      <w:r w:rsidR="00EE3A49">
        <w:rPr>
          <w:rFonts w:ascii="Times New Roman" w:eastAsia="Calibri" w:hAnsi="Times New Roman" w:cs="Times New Roman"/>
          <w:b/>
          <w:sz w:val="28"/>
          <w:szCs w:val="28"/>
        </w:rPr>
        <w:t>3 июля</w:t>
      </w:r>
      <w:r w:rsidRPr="008732B3">
        <w:rPr>
          <w:rFonts w:ascii="Times New Roman" w:eastAsia="Calibri" w:hAnsi="Times New Roman" w:cs="Times New Roman"/>
          <w:b/>
          <w:sz w:val="28"/>
          <w:szCs w:val="28"/>
        </w:rPr>
        <w:t xml:space="preserve"> 2018 года №1</w:t>
      </w:r>
      <w:r w:rsidR="00EE3A4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732B3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8732B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732B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направленного </w:t>
      </w:r>
      <w:r w:rsidR="00EE3A49" w:rsidRPr="00B8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адрес </w:t>
      </w:r>
      <w:r w:rsidR="00EE3A49" w:rsidRPr="00B847C8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«Дворец детского и юношеского творчества городского округа Анадырь» (далее – </w:t>
      </w:r>
      <w:r w:rsidR="00B4234A" w:rsidRPr="00B847C8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EE3A49" w:rsidRPr="00B847C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E3A49" w:rsidRPr="00B8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контрольного мероприятия </w:t>
      </w:r>
      <w:r w:rsidR="00EE3A49" w:rsidRPr="00B847C8">
        <w:rPr>
          <w:rFonts w:ascii="Times New Roman" w:hAnsi="Times New Roman" w:cs="Times New Roman"/>
          <w:b/>
          <w:sz w:val="28"/>
          <w:szCs w:val="28"/>
        </w:rPr>
        <w:t>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комплекса горнолыжного назначения»  за 2017 год и истекший период 2018 года»</w:t>
      </w:r>
      <w:r w:rsidR="00EE3A49" w:rsidRPr="00B8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проведенного </w:t>
      </w:r>
      <w:r w:rsidR="00EE3A49" w:rsidRPr="00B847C8">
        <w:rPr>
          <w:rFonts w:ascii="Times New Roman" w:hAnsi="Times New Roman" w:cs="Times New Roman"/>
          <w:b/>
          <w:sz w:val="28"/>
          <w:szCs w:val="28"/>
        </w:rPr>
        <w:t>совместно с Контрольно-счетным отделом при Совете депутатов городского округа Анадырь</w:t>
      </w:r>
    </w:p>
    <w:p w:rsidR="00BA1C85" w:rsidRDefault="007A55A4" w:rsidP="002903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B4234A"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B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4A"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Счетной палаты Чукотского</w:t>
      </w:r>
      <w:r w:rsidR="00B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="00BA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BA1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BA1C85" w:rsidRDefault="00BA1C85" w:rsidP="0029032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 подтверждены расходы, произведенные за счет средств субсидии, предоставленной из окружного бюджета бюджету </w:t>
      </w:r>
      <w:r w:rsidRPr="00BA1C85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t xml:space="preserve"> </w:t>
      </w:r>
      <w:r w:rsidRPr="00BA1C85">
        <w:rPr>
          <w:rFonts w:ascii="Times New Roman" w:hAnsi="Times New Roman" w:cs="Times New Roman"/>
          <w:sz w:val="28"/>
          <w:szCs w:val="28"/>
        </w:rPr>
        <w:t>на обустройство имущественного комплекса горнолыжного назначения в размере 19,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1C85">
        <w:rPr>
          <w:rFonts w:ascii="Times New Roman" w:hAnsi="Times New Roman" w:cs="Times New Roman"/>
          <w:sz w:val="28"/>
          <w:szCs w:val="28"/>
        </w:rPr>
        <w:t>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C85" w:rsidRDefault="00BA1C85" w:rsidP="00290324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42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процедура </w:t>
      </w:r>
      <w:r w:rsidR="00E8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E80B3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объектов недвижимого имущества, для последующей регистрации Учреждением права оперативного управления;</w:t>
      </w:r>
    </w:p>
    <w:p w:rsidR="00BA1C85" w:rsidRPr="00E80B32" w:rsidRDefault="00BA1C85" w:rsidP="00290324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поставлены на баланс товарно</w:t>
      </w:r>
      <w:r w:rsidR="00E80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</w:t>
      </w:r>
      <w:r w:rsidR="00E8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0B32" w:rsidRPr="00E80B32">
        <w:rPr>
          <w:rFonts w:ascii="Times New Roman" w:hAnsi="Times New Roman" w:cs="Times New Roman"/>
          <w:sz w:val="28"/>
          <w:szCs w:val="28"/>
        </w:rPr>
        <w:t>модульн</w:t>
      </w:r>
      <w:r w:rsidR="00E80B32">
        <w:rPr>
          <w:rFonts w:ascii="Times New Roman" w:hAnsi="Times New Roman" w:cs="Times New Roman"/>
          <w:sz w:val="28"/>
          <w:szCs w:val="28"/>
        </w:rPr>
        <w:t xml:space="preserve">ое </w:t>
      </w:r>
      <w:r w:rsidR="00E80B32" w:rsidRPr="00E80B32">
        <w:rPr>
          <w:rFonts w:ascii="Times New Roman" w:hAnsi="Times New Roman" w:cs="Times New Roman"/>
          <w:sz w:val="28"/>
          <w:szCs w:val="28"/>
        </w:rPr>
        <w:t>помещени</w:t>
      </w:r>
      <w:r w:rsidR="00E80B32">
        <w:rPr>
          <w:rFonts w:ascii="Times New Roman" w:hAnsi="Times New Roman" w:cs="Times New Roman"/>
          <w:sz w:val="28"/>
          <w:szCs w:val="28"/>
        </w:rPr>
        <w:t>е</w:t>
      </w:r>
      <w:r w:rsidR="00E80B32" w:rsidRPr="00E80B32">
        <w:rPr>
          <w:rFonts w:ascii="Times New Roman" w:hAnsi="Times New Roman" w:cs="Times New Roman"/>
          <w:sz w:val="28"/>
          <w:szCs w:val="28"/>
        </w:rPr>
        <w:t xml:space="preserve"> (блок-контейнер) оператора буксировочной канатной дороги и временно</w:t>
      </w:r>
      <w:r w:rsidR="00E80B32">
        <w:rPr>
          <w:rFonts w:ascii="Times New Roman" w:hAnsi="Times New Roman" w:cs="Times New Roman"/>
          <w:sz w:val="28"/>
          <w:szCs w:val="28"/>
        </w:rPr>
        <w:t xml:space="preserve">е </w:t>
      </w:r>
      <w:r w:rsidR="00E80B32" w:rsidRPr="00E80B32">
        <w:rPr>
          <w:rFonts w:ascii="Times New Roman" w:hAnsi="Times New Roman" w:cs="Times New Roman"/>
          <w:sz w:val="28"/>
          <w:szCs w:val="28"/>
        </w:rPr>
        <w:t>жило</w:t>
      </w:r>
      <w:r w:rsidR="00E80B32">
        <w:rPr>
          <w:rFonts w:ascii="Times New Roman" w:hAnsi="Times New Roman" w:cs="Times New Roman"/>
          <w:sz w:val="28"/>
          <w:szCs w:val="28"/>
        </w:rPr>
        <w:t>е</w:t>
      </w:r>
      <w:r w:rsidR="00E80B32" w:rsidRPr="00E80B32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E80B32">
        <w:rPr>
          <w:rFonts w:ascii="Times New Roman" w:hAnsi="Times New Roman" w:cs="Times New Roman"/>
          <w:sz w:val="28"/>
          <w:szCs w:val="28"/>
        </w:rPr>
        <w:t>е</w:t>
      </w:r>
      <w:r w:rsidR="00E80B32" w:rsidRPr="00E80B32">
        <w:rPr>
          <w:rFonts w:ascii="Times New Roman" w:hAnsi="Times New Roman" w:cs="Times New Roman"/>
          <w:sz w:val="28"/>
          <w:szCs w:val="28"/>
        </w:rPr>
        <w:t xml:space="preserve"> (вагон-дом «Кедр»).</w:t>
      </w:r>
    </w:p>
    <w:p w:rsidR="00B4234A" w:rsidRDefault="00B4234A" w:rsidP="0029032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5A4" w:rsidRDefault="007A55A4" w:rsidP="00290324">
      <w:pPr>
        <w:spacing w:after="0" w:line="240" w:lineRule="auto"/>
        <w:jc w:val="both"/>
        <w:rPr>
          <w:sz w:val="28"/>
          <w:szCs w:val="28"/>
        </w:rPr>
      </w:pPr>
    </w:p>
    <w:p w:rsidR="007A55A4" w:rsidRDefault="007A55A4" w:rsidP="002903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5A4" w:rsidRDefault="007A55A4" w:rsidP="002903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5A4" w:rsidRDefault="007A55A4" w:rsidP="002903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5A4" w:rsidRPr="00DC730D" w:rsidRDefault="007A55A4" w:rsidP="002903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5A4" w:rsidRDefault="007A55A4" w:rsidP="007A55A4"/>
    <w:p w:rsidR="007A55A4" w:rsidRDefault="007A55A4" w:rsidP="007A55A4"/>
    <w:p w:rsidR="007A55A4" w:rsidRDefault="007A55A4" w:rsidP="007A55A4"/>
    <w:p w:rsidR="007A55A4" w:rsidRDefault="007A55A4" w:rsidP="007A55A4"/>
    <w:p w:rsidR="004251F4" w:rsidRDefault="004251F4"/>
    <w:sectPr w:rsidR="004251F4" w:rsidSect="002029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5A4"/>
    <w:rsid w:val="00290324"/>
    <w:rsid w:val="004251F4"/>
    <w:rsid w:val="0055794B"/>
    <w:rsid w:val="007A55A4"/>
    <w:rsid w:val="00B4234A"/>
    <w:rsid w:val="00B847C8"/>
    <w:rsid w:val="00BA1C85"/>
    <w:rsid w:val="00C21DBC"/>
    <w:rsid w:val="00E237CF"/>
    <w:rsid w:val="00E802D8"/>
    <w:rsid w:val="00E80B32"/>
    <w:rsid w:val="00E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5A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7A55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4</cp:revision>
  <cp:lastPrinted>2018-12-18T02:02:00Z</cp:lastPrinted>
  <dcterms:created xsi:type="dcterms:W3CDTF">2018-12-17T02:41:00Z</dcterms:created>
  <dcterms:modified xsi:type="dcterms:W3CDTF">2018-12-18T02:12:00Z</dcterms:modified>
</cp:coreProperties>
</file>